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7351D" w14:textId="03F4CE46" w:rsidR="004C142F" w:rsidRDefault="004C142F" w:rsidP="004C142F">
      <w:pPr>
        <w:pStyle w:val="Titel"/>
        <w:rPr>
          <w:lang w:val="fr-BE"/>
        </w:rPr>
      </w:pPr>
      <w:r w:rsidRPr="004C142F">
        <w:rPr>
          <w:lang w:val="fr-BE"/>
        </w:rPr>
        <w:t>contrat pour traitement de données personnelles</w:t>
      </w:r>
    </w:p>
    <w:p w14:paraId="6199F392" w14:textId="77777777" w:rsidR="004C142F" w:rsidRPr="004C142F" w:rsidRDefault="004C142F" w:rsidP="004C142F">
      <w:pPr>
        <w:rPr>
          <w:lang w:val="fr-BE"/>
        </w:rPr>
      </w:pPr>
    </w:p>
    <w:p w14:paraId="7CBAD18E" w14:textId="77777777" w:rsidR="009817A8" w:rsidRPr="00283E05" w:rsidRDefault="003050E4" w:rsidP="0084025A">
      <w:pPr>
        <w:ind w:left="1701" w:hanging="1701"/>
        <w:rPr>
          <w:lang w:val="fr-BE"/>
        </w:rPr>
      </w:pPr>
      <w:r w:rsidRPr="00283E05">
        <w:rPr>
          <w:b/>
          <w:lang w:val="fr-BE"/>
        </w:rPr>
        <w:t xml:space="preserve">Entre </w:t>
      </w:r>
      <w:r w:rsidR="009817A8" w:rsidRPr="00283E05">
        <w:rPr>
          <w:b/>
          <w:lang w:val="fr-BE"/>
        </w:rPr>
        <w:t>:</w:t>
      </w:r>
      <w:r w:rsidR="009817A8" w:rsidRPr="00283E05">
        <w:rPr>
          <w:lang w:val="fr-BE"/>
        </w:rPr>
        <w:tab/>
      </w:r>
      <w:r w:rsidR="009817A8" w:rsidRPr="00283E05">
        <w:rPr>
          <w:i/>
          <w:highlight w:val="lightGray"/>
          <w:lang w:val="fr-BE"/>
        </w:rPr>
        <w:t>&lt;</w:t>
      </w:r>
      <w:r w:rsidRPr="00283E05">
        <w:rPr>
          <w:i/>
          <w:highlight w:val="lightGray"/>
          <w:lang w:val="fr-BE"/>
        </w:rPr>
        <w:t>Nom</w:t>
      </w:r>
      <w:r w:rsidR="009817A8" w:rsidRPr="00283E05">
        <w:rPr>
          <w:i/>
          <w:highlight w:val="lightGray"/>
          <w:lang w:val="fr-BE"/>
        </w:rPr>
        <w:t xml:space="preserve"> </w:t>
      </w:r>
      <w:r w:rsidRPr="00283E05">
        <w:rPr>
          <w:i/>
          <w:highlight w:val="lightGray"/>
          <w:lang w:val="fr-BE"/>
        </w:rPr>
        <w:t>organisation</w:t>
      </w:r>
      <w:r w:rsidR="009817A8" w:rsidRPr="00283E05">
        <w:rPr>
          <w:i/>
          <w:highlight w:val="lightGray"/>
          <w:lang w:val="fr-BE"/>
        </w:rPr>
        <w:t>&gt;</w:t>
      </w:r>
      <w:r w:rsidR="009817A8" w:rsidRPr="00283E05">
        <w:rPr>
          <w:lang w:val="fr-BE"/>
        </w:rPr>
        <w:t xml:space="preserve"> </w:t>
      </w:r>
      <w:r w:rsidRPr="00283E05">
        <w:rPr>
          <w:lang w:val="fr-BE"/>
        </w:rPr>
        <w:t>ayant son siège social à</w:t>
      </w:r>
      <w:r w:rsidR="009817A8" w:rsidRPr="00283E05">
        <w:rPr>
          <w:lang w:val="fr-BE"/>
        </w:rPr>
        <w:t xml:space="preserve"> </w:t>
      </w:r>
      <w:r w:rsidR="009817A8" w:rsidRPr="00283E05">
        <w:rPr>
          <w:i/>
          <w:highlight w:val="lightGray"/>
          <w:lang w:val="fr-BE"/>
        </w:rPr>
        <w:t>&lt;adres</w:t>
      </w:r>
      <w:r w:rsidRPr="00283E05">
        <w:rPr>
          <w:i/>
          <w:highlight w:val="lightGray"/>
          <w:lang w:val="fr-BE"/>
        </w:rPr>
        <w:t>se</w:t>
      </w:r>
      <w:r w:rsidR="009817A8" w:rsidRPr="00283E05">
        <w:rPr>
          <w:i/>
          <w:highlight w:val="lightGray"/>
          <w:lang w:val="fr-BE"/>
        </w:rPr>
        <w:t xml:space="preserve"> </w:t>
      </w:r>
      <w:r w:rsidRPr="00283E05">
        <w:rPr>
          <w:i/>
          <w:highlight w:val="lightGray"/>
          <w:lang w:val="fr-BE"/>
        </w:rPr>
        <w:t>organisation</w:t>
      </w:r>
      <w:r w:rsidR="009817A8" w:rsidRPr="00283E05">
        <w:rPr>
          <w:i/>
          <w:highlight w:val="lightGray"/>
          <w:lang w:val="fr-BE"/>
        </w:rPr>
        <w:t>&gt;</w:t>
      </w:r>
      <w:r w:rsidR="009817A8" w:rsidRPr="00283E05">
        <w:rPr>
          <w:lang w:val="fr-BE"/>
        </w:rPr>
        <w:t xml:space="preserve">, </w:t>
      </w:r>
      <w:r w:rsidRPr="00283E05">
        <w:rPr>
          <w:lang w:val="fr-BE"/>
        </w:rPr>
        <w:t xml:space="preserve">ici valablement représentée par </w:t>
      </w:r>
      <w:r w:rsidR="009817A8" w:rsidRPr="00283E05">
        <w:rPr>
          <w:lang w:val="fr-BE"/>
        </w:rPr>
        <w:t xml:space="preserve"> </w:t>
      </w:r>
      <w:r w:rsidR="009817A8" w:rsidRPr="00283E05">
        <w:rPr>
          <w:i/>
          <w:highlight w:val="lightGray"/>
          <w:lang w:val="fr-BE"/>
        </w:rPr>
        <w:t>&lt;</w:t>
      </w:r>
      <w:r w:rsidR="006061FB" w:rsidRPr="00283E05">
        <w:rPr>
          <w:i/>
          <w:highlight w:val="lightGray"/>
          <w:lang w:val="fr-BE"/>
        </w:rPr>
        <w:t>n</w:t>
      </w:r>
      <w:r w:rsidRPr="00283E05">
        <w:rPr>
          <w:i/>
          <w:highlight w:val="lightGray"/>
          <w:lang w:val="fr-BE"/>
        </w:rPr>
        <w:t>om</w:t>
      </w:r>
      <w:r w:rsidR="009817A8" w:rsidRPr="00283E05">
        <w:rPr>
          <w:i/>
          <w:highlight w:val="lightGray"/>
          <w:lang w:val="fr-BE"/>
        </w:rPr>
        <w:t xml:space="preserve"> </w:t>
      </w:r>
      <w:r w:rsidR="006061FB" w:rsidRPr="00283E05">
        <w:rPr>
          <w:i/>
          <w:highlight w:val="lightGray"/>
          <w:lang w:val="fr-BE"/>
        </w:rPr>
        <w:t>représentant</w:t>
      </w:r>
      <w:r w:rsidR="009817A8" w:rsidRPr="00283E05">
        <w:rPr>
          <w:i/>
          <w:highlight w:val="lightGray"/>
          <w:lang w:val="fr-BE"/>
        </w:rPr>
        <w:t>&gt;</w:t>
      </w:r>
      <w:r w:rsidR="009817A8" w:rsidRPr="00283E05">
        <w:rPr>
          <w:lang w:val="fr-BE"/>
        </w:rPr>
        <w:t>.</w:t>
      </w:r>
      <w:r w:rsidR="009817A8" w:rsidRPr="00283E05">
        <w:rPr>
          <w:lang w:val="fr-BE"/>
        </w:rPr>
        <w:tab/>
      </w:r>
      <w:r w:rsidR="009817A8" w:rsidRPr="00283E05">
        <w:rPr>
          <w:lang w:val="fr-BE"/>
        </w:rPr>
        <w:br/>
      </w:r>
      <w:r w:rsidR="009817A8" w:rsidRPr="00283E05">
        <w:rPr>
          <w:lang w:val="fr-BE"/>
        </w:rPr>
        <w:br/>
      </w:r>
      <w:r w:rsidR="00EE04BC" w:rsidRPr="00283E05">
        <w:rPr>
          <w:lang w:val="fr-BE"/>
        </w:rPr>
        <w:t>Ci-après dénommée</w:t>
      </w:r>
      <w:r w:rsidR="00101E4A" w:rsidRPr="00283E05">
        <w:rPr>
          <w:lang w:val="fr-BE"/>
        </w:rPr>
        <w:t xml:space="preserve"> « </w:t>
      </w:r>
      <w:r w:rsidR="009817A8" w:rsidRPr="00283E05">
        <w:rPr>
          <w:i/>
          <w:highlight w:val="lightGray"/>
          <w:lang w:val="fr-BE"/>
        </w:rPr>
        <w:t>&lt;</w:t>
      </w:r>
      <w:r w:rsidR="006061FB" w:rsidRPr="00283E05">
        <w:rPr>
          <w:i/>
          <w:highlight w:val="lightGray"/>
          <w:lang w:val="fr-BE"/>
        </w:rPr>
        <w:t>n</w:t>
      </w:r>
      <w:r w:rsidRPr="00283E05">
        <w:rPr>
          <w:i/>
          <w:highlight w:val="lightGray"/>
          <w:lang w:val="fr-BE"/>
        </w:rPr>
        <w:t>om</w:t>
      </w:r>
      <w:r w:rsidR="009817A8" w:rsidRPr="00283E05">
        <w:rPr>
          <w:i/>
          <w:highlight w:val="lightGray"/>
          <w:lang w:val="fr-BE"/>
        </w:rPr>
        <w:t xml:space="preserve"> </w:t>
      </w:r>
      <w:r w:rsidRPr="00283E05">
        <w:rPr>
          <w:i/>
          <w:highlight w:val="lightGray"/>
          <w:lang w:val="fr-BE"/>
        </w:rPr>
        <w:t>organisation</w:t>
      </w:r>
      <w:r w:rsidR="004C17A2" w:rsidRPr="00283E05">
        <w:rPr>
          <w:i/>
          <w:highlight w:val="lightGray"/>
          <w:lang w:val="fr-BE"/>
        </w:rPr>
        <w:t xml:space="preserve"> en abrégé</w:t>
      </w:r>
      <w:r w:rsidR="009817A8" w:rsidRPr="00283E05">
        <w:rPr>
          <w:i/>
          <w:highlight w:val="lightGray"/>
          <w:lang w:val="fr-BE"/>
        </w:rPr>
        <w:t>&gt;</w:t>
      </w:r>
      <w:r w:rsidR="00101E4A" w:rsidRPr="00283E05">
        <w:rPr>
          <w:i/>
          <w:lang w:val="fr-BE"/>
        </w:rPr>
        <w:t> »</w:t>
      </w:r>
      <w:r w:rsidR="009817A8" w:rsidRPr="00283E05">
        <w:rPr>
          <w:lang w:val="fr-BE"/>
        </w:rPr>
        <w:t xml:space="preserve">, </w:t>
      </w:r>
      <w:r w:rsidR="00EE04BC" w:rsidRPr="00283E05">
        <w:rPr>
          <w:lang w:val="fr-BE"/>
        </w:rPr>
        <w:t>soit</w:t>
      </w:r>
      <w:r w:rsidR="009817A8" w:rsidRPr="00283E05">
        <w:rPr>
          <w:lang w:val="fr-BE"/>
        </w:rPr>
        <w:t xml:space="preserve"> </w:t>
      </w:r>
      <w:r w:rsidR="00EE04BC" w:rsidRPr="00283E05">
        <w:rPr>
          <w:i/>
          <w:lang w:val="fr-BE"/>
        </w:rPr>
        <w:t>l</w:t>
      </w:r>
      <w:r w:rsidR="009817A8" w:rsidRPr="00283E05">
        <w:rPr>
          <w:i/>
          <w:lang w:val="fr-BE"/>
        </w:rPr>
        <w:t xml:space="preserve">e </w:t>
      </w:r>
      <w:r w:rsidR="00EE04BC" w:rsidRPr="00283E05">
        <w:rPr>
          <w:i/>
          <w:lang w:val="fr-BE"/>
        </w:rPr>
        <w:t>responsable du traitement</w:t>
      </w:r>
      <w:r w:rsidR="009817A8" w:rsidRPr="00283E05">
        <w:rPr>
          <w:lang w:val="fr-BE"/>
        </w:rPr>
        <w:t>.</w:t>
      </w:r>
    </w:p>
    <w:p w14:paraId="7CBAD18F" w14:textId="77777777" w:rsidR="00AF7AAF" w:rsidRPr="00283E05" w:rsidRDefault="00AF7AAF" w:rsidP="0084025A">
      <w:pPr>
        <w:ind w:left="1701" w:hanging="1701"/>
        <w:rPr>
          <w:lang w:val="fr-BE"/>
        </w:rPr>
      </w:pPr>
      <w:bookmarkStart w:id="0" w:name="_GoBack"/>
      <w:bookmarkEnd w:id="0"/>
    </w:p>
    <w:p w14:paraId="7CBAD190" w14:textId="2C1FF646" w:rsidR="00AF7AAF" w:rsidRPr="00283E05" w:rsidRDefault="003050E4" w:rsidP="0084025A">
      <w:pPr>
        <w:ind w:left="1701" w:hanging="1701"/>
        <w:rPr>
          <w:lang w:val="fr-BE"/>
        </w:rPr>
      </w:pPr>
      <w:r w:rsidRPr="00283E05">
        <w:rPr>
          <w:b/>
          <w:lang w:val="fr-BE"/>
        </w:rPr>
        <w:t xml:space="preserve">et </w:t>
      </w:r>
      <w:r w:rsidR="009817A8" w:rsidRPr="00283E05">
        <w:rPr>
          <w:b/>
          <w:lang w:val="fr-BE"/>
        </w:rPr>
        <w:t>:</w:t>
      </w:r>
      <w:r w:rsidR="009817A8" w:rsidRPr="00283E05">
        <w:rPr>
          <w:lang w:val="fr-BE"/>
        </w:rPr>
        <w:tab/>
      </w:r>
      <w:r w:rsidR="009817A8" w:rsidRPr="00283E05">
        <w:rPr>
          <w:highlight w:val="lightGray"/>
          <w:lang w:val="fr-BE"/>
        </w:rPr>
        <w:t>&lt;</w:t>
      </w:r>
      <w:r w:rsidRPr="00283E05">
        <w:rPr>
          <w:highlight w:val="lightGray"/>
          <w:lang w:val="fr-BE"/>
        </w:rPr>
        <w:t>Nom</w:t>
      </w:r>
      <w:r w:rsidR="009817A8" w:rsidRPr="00283E05">
        <w:rPr>
          <w:highlight w:val="lightGray"/>
          <w:lang w:val="fr-BE"/>
        </w:rPr>
        <w:t xml:space="preserve"> </w:t>
      </w:r>
      <w:r w:rsidRPr="00283E05">
        <w:rPr>
          <w:highlight w:val="lightGray"/>
          <w:lang w:val="fr-BE"/>
        </w:rPr>
        <w:t>organisation</w:t>
      </w:r>
      <w:r w:rsidR="009817A8" w:rsidRPr="00283E05">
        <w:rPr>
          <w:highlight w:val="lightGray"/>
          <w:lang w:val="fr-BE"/>
        </w:rPr>
        <w:t>&gt;</w:t>
      </w:r>
      <w:r w:rsidR="009817A8" w:rsidRPr="00283E05">
        <w:rPr>
          <w:lang w:val="fr-BE"/>
        </w:rPr>
        <w:t xml:space="preserve">, </w:t>
      </w:r>
      <w:r w:rsidR="00EE04BC" w:rsidRPr="00283E05">
        <w:rPr>
          <w:lang w:val="fr-BE"/>
        </w:rPr>
        <w:t>ayant son siège à</w:t>
      </w:r>
      <w:r w:rsidR="009817A8" w:rsidRPr="00283E05">
        <w:rPr>
          <w:lang w:val="fr-BE"/>
        </w:rPr>
        <w:t xml:space="preserve"> </w:t>
      </w:r>
      <w:r w:rsidR="009817A8" w:rsidRPr="00283E05">
        <w:rPr>
          <w:i/>
          <w:highlight w:val="lightGray"/>
          <w:lang w:val="fr-BE"/>
        </w:rPr>
        <w:t>&lt;adres</w:t>
      </w:r>
      <w:r w:rsidR="006061FB" w:rsidRPr="00283E05">
        <w:rPr>
          <w:i/>
          <w:highlight w:val="lightGray"/>
          <w:lang w:val="fr-BE"/>
        </w:rPr>
        <w:t>se</w:t>
      </w:r>
      <w:r w:rsidR="009817A8" w:rsidRPr="00283E05">
        <w:rPr>
          <w:i/>
          <w:highlight w:val="lightGray"/>
          <w:lang w:val="fr-BE"/>
        </w:rPr>
        <w:t xml:space="preserve"> </w:t>
      </w:r>
      <w:r w:rsidRPr="00283E05">
        <w:rPr>
          <w:i/>
          <w:highlight w:val="lightGray"/>
          <w:lang w:val="fr-BE"/>
        </w:rPr>
        <w:t>organisation</w:t>
      </w:r>
      <w:r w:rsidR="009817A8" w:rsidRPr="00283E05">
        <w:rPr>
          <w:i/>
          <w:highlight w:val="lightGray"/>
          <w:lang w:val="fr-BE"/>
        </w:rPr>
        <w:t>&gt;</w:t>
      </w:r>
      <w:r w:rsidR="009817A8" w:rsidRPr="00283E05">
        <w:rPr>
          <w:lang w:val="fr-BE"/>
        </w:rPr>
        <w:t xml:space="preserve">, </w:t>
      </w:r>
      <w:r w:rsidR="00EE04BC" w:rsidRPr="00283E05">
        <w:rPr>
          <w:lang w:val="fr-BE"/>
        </w:rPr>
        <w:t>ici valablement représentée par</w:t>
      </w:r>
      <w:r w:rsidR="009817A8" w:rsidRPr="00283E05">
        <w:rPr>
          <w:lang w:val="fr-BE"/>
        </w:rPr>
        <w:t xml:space="preserve"> </w:t>
      </w:r>
      <w:r w:rsidR="009817A8" w:rsidRPr="00283E05">
        <w:rPr>
          <w:i/>
          <w:highlight w:val="lightGray"/>
          <w:lang w:val="fr-BE"/>
        </w:rPr>
        <w:t>&lt;</w:t>
      </w:r>
      <w:r w:rsidR="006061FB" w:rsidRPr="00283E05">
        <w:rPr>
          <w:i/>
          <w:highlight w:val="lightGray"/>
          <w:lang w:val="fr-BE"/>
        </w:rPr>
        <w:t>n</w:t>
      </w:r>
      <w:r w:rsidRPr="00283E05">
        <w:rPr>
          <w:i/>
          <w:highlight w:val="lightGray"/>
          <w:lang w:val="fr-BE"/>
        </w:rPr>
        <w:t>om</w:t>
      </w:r>
      <w:r w:rsidR="009817A8" w:rsidRPr="00283E05">
        <w:rPr>
          <w:i/>
          <w:highlight w:val="lightGray"/>
          <w:lang w:val="fr-BE"/>
        </w:rPr>
        <w:t xml:space="preserve"> </w:t>
      </w:r>
      <w:r w:rsidR="00EE04BC" w:rsidRPr="00283E05">
        <w:rPr>
          <w:i/>
          <w:highlight w:val="lightGray"/>
          <w:lang w:val="fr-BE"/>
        </w:rPr>
        <w:t>représentant</w:t>
      </w:r>
      <w:r w:rsidR="009817A8" w:rsidRPr="00283E05">
        <w:rPr>
          <w:i/>
          <w:highlight w:val="lightGray"/>
          <w:lang w:val="fr-BE"/>
        </w:rPr>
        <w:t>&gt;</w:t>
      </w:r>
      <w:r w:rsidR="009817A8" w:rsidRPr="00283E05">
        <w:rPr>
          <w:lang w:val="fr-BE"/>
        </w:rPr>
        <w:t>.</w:t>
      </w:r>
      <w:r w:rsidR="009817A8" w:rsidRPr="00283E05">
        <w:rPr>
          <w:lang w:val="fr-BE"/>
        </w:rPr>
        <w:tab/>
      </w:r>
      <w:r w:rsidR="009817A8" w:rsidRPr="00283E05">
        <w:rPr>
          <w:lang w:val="fr-BE"/>
        </w:rPr>
        <w:br/>
      </w:r>
      <w:r w:rsidR="009817A8" w:rsidRPr="00283E05">
        <w:rPr>
          <w:lang w:val="fr-BE"/>
        </w:rPr>
        <w:br/>
      </w:r>
      <w:r w:rsidR="00EE04BC" w:rsidRPr="00283E05">
        <w:rPr>
          <w:lang w:val="fr-BE"/>
        </w:rPr>
        <w:t>Ci-après dénommée</w:t>
      </w:r>
      <w:r w:rsidR="00101E4A" w:rsidRPr="00283E05">
        <w:rPr>
          <w:lang w:val="fr-BE"/>
        </w:rPr>
        <w:t xml:space="preserve"> « </w:t>
      </w:r>
      <w:r w:rsidR="006061FB" w:rsidRPr="00283E05">
        <w:rPr>
          <w:i/>
          <w:highlight w:val="lightGray"/>
          <w:lang w:val="fr-BE"/>
        </w:rPr>
        <w:t>&lt;n</w:t>
      </w:r>
      <w:r w:rsidRPr="00283E05">
        <w:rPr>
          <w:i/>
          <w:highlight w:val="lightGray"/>
          <w:lang w:val="fr-BE"/>
        </w:rPr>
        <w:t>om</w:t>
      </w:r>
      <w:r w:rsidR="009817A8" w:rsidRPr="00283E05">
        <w:rPr>
          <w:i/>
          <w:highlight w:val="lightGray"/>
          <w:lang w:val="fr-BE"/>
        </w:rPr>
        <w:t xml:space="preserve"> </w:t>
      </w:r>
      <w:r w:rsidRPr="00283E05">
        <w:rPr>
          <w:i/>
          <w:highlight w:val="lightGray"/>
          <w:lang w:val="fr-BE"/>
        </w:rPr>
        <w:t>organisation</w:t>
      </w:r>
      <w:r w:rsidR="006061FB" w:rsidRPr="00283E05">
        <w:rPr>
          <w:i/>
          <w:highlight w:val="lightGray"/>
          <w:lang w:val="fr-BE"/>
        </w:rPr>
        <w:t xml:space="preserve"> en abrégé</w:t>
      </w:r>
      <w:r w:rsidR="009817A8" w:rsidRPr="00283E05">
        <w:rPr>
          <w:i/>
          <w:highlight w:val="lightGray"/>
          <w:lang w:val="fr-BE"/>
        </w:rPr>
        <w:t>&gt;</w:t>
      </w:r>
      <w:r w:rsidR="00101E4A" w:rsidRPr="00283E05">
        <w:rPr>
          <w:i/>
          <w:lang w:val="fr-BE"/>
        </w:rPr>
        <w:t> »</w:t>
      </w:r>
      <w:r w:rsidR="009817A8" w:rsidRPr="00283E05">
        <w:rPr>
          <w:i/>
          <w:lang w:val="fr-BE"/>
        </w:rPr>
        <w:t xml:space="preserve">, </w:t>
      </w:r>
      <w:r w:rsidR="00EE04BC" w:rsidRPr="00283E05">
        <w:rPr>
          <w:lang w:val="fr-BE"/>
        </w:rPr>
        <w:t>soit</w:t>
      </w:r>
      <w:r w:rsidR="009817A8" w:rsidRPr="00283E05">
        <w:rPr>
          <w:lang w:val="fr-BE"/>
        </w:rPr>
        <w:t xml:space="preserve"> </w:t>
      </w:r>
      <w:r w:rsidR="00EE04BC" w:rsidRPr="00283E05">
        <w:rPr>
          <w:i/>
          <w:lang w:val="fr-BE"/>
        </w:rPr>
        <w:t>l</w:t>
      </w:r>
      <w:r w:rsidR="009817A8" w:rsidRPr="00283E05">
        <w:rPr>
          <w:i/>
          <w:lang w:val="fr-BE"/>
        </w:rPr>
        <w:t xml:space="preserve">e </w:t>
      </w:r>
      <w:r w:rsidR="00EE04BC" w:rsidRPr="00283E05">
        <w:rPr>
          <w:i/>
          <w:lang w:val="fr-BE"/>
        </w:rPr>
        <w:t>sous-traitant</w:t>
      </w:r>
      <w:r w:rsidR="00AF7AAF" w:rsidRPr="00283E05">
        <w:rPr>
          <w:lang w:val="fr-BE"/>
        </w:rPr>
        <w:t>.</w:t>
      </w:r>
    </w:p>
    <w:p w14:paraId="7CBAD191" w14:textId="77777777" w:rsidR="009817A8" w:rsidRPr="00283E05" w:rsidRDefault="00AF7AAF" w:rsidP="0084025A">
      <w:pPr>
        <w:ind w:left="1701" w:hanging="1701"/>
        <w:rPr>
          <w:lang w:val="fr-BE"/>
        </w:rPr>
      </w:pPr>
      <w:r w:rsidRPr="00283E05">
        <w:rPr>
          <w:lang w:val="fr-BE"/>
        </w:rPr>
        <w:tab/>
      </w:r>
    </w:p>
    <w:p w14:paraId="7CBAD192" w14:textId="77777777" w:rsidR="009817A8" w:rsidRPr="00283E05" w:rsidRDefault="00EE04BC" w:rsidP="0084025A">
      <w:pPr>
        <w:rPr>
          <w:b/>
          <w:lang w:val="fr-BE"/>
        </w:rPr>
      </w:pPr>
      <w:r w:rsidRPr="00283E05">
        <w:rPr>
          <w:b/>
          <w:lang w:val="fr-BE"/>
        </w:rPr>
        <w:t xml:space="preserve">Considérant que </w:t>
      </w:r>
      <w:r w:rsidR="009817A8" w:rsidRPr="00283E05">
        <w:rPr>
          <w:b/>
          <w:lang w:val="fr-BE"/>
        </w:rPr>
        <w:t xml:space="preserve">: </w:t>
      </w:r>
    </w:p>
    <w:p w14:paraId="7A0FFDFA" w14:textId="519E8EC7" w:rsidR="0084791B" w:rsidRPr="00283E05" w:rsidRDefault="002F0C35" w:rsidP="0084025A">
      <w:pPr>
        <w:rPr>
          <w:lang w:val="fr-BE"/>
        </w:rPr>
      </w:pPr>
      <w:r w:rsidRPr="00283E05">
        <w:rPr>
          <w:lang w:val="fr-BE"/>
        </w:rPr>
        <w:t>Le responsable du traitement</w:t>
      </w:r>
      <w:r w:rsidR="00830605" w:rsidRPr="00283E05">
        <w:rPr>
          <w:lang w:val="fr-BE"/>
        </w:rPr>
        <w:t xml:space="preserve"> </w:t>
      </w:r>
      <w:r w:rsidR="00540D6E" w:rsidRPr="00283E05">
        <w:rPr>
          <w:lang w:val="fr-BE"/>
        </w:rPr>
        <w:t xml:space="preserve">dispose de données </w:t>
      </w:r>
      <w:r w:rsidR="00715274" w:rsidRPr="00283E05">
        <w:rPr>
          <w:lang w:val="fr-BE"/>
        </w:rPr>
        <w:t>à caractère personnel</w:t>
      </w:r>
      <w:r w:rsidR="0084791B" w:rsidRPr="00283E05">
        <w:rPr>
          <w:lang w:val="fr-BE"/>
        </w:rPr>
        <w:t>;</w:t>
      </w:r>
    </w:p>
    <w:p w14:paraId="5E195DE4" w14:textId="5C9447E0" w:rsidR="0084791B" w:rsidRPr="00283E05" w:rsidRDefault="006D7B70" w:rsidP="0084025A">
      <w:pPr>
        <w:rPr>
          <w:lang w:val="fr-BE"/>
        </w:rPr>
      </w:pPr>
      <w:r w:rsidRPr="00283E05">
        <w:rPr>
          <w:lang w:val="fr-BE"/>
        </w:rPr>
        <w:t xml:space="preserve">Le responsable du traitement confie </w:t>
      </w:r>
      <w:r w:rsidR="00DE423B" w:rsidRPr="00283E05">
        <w:rPr>
          <w:lang w:val="fr-BE"/>
        </w:rPr>
        <w:t xml:space="preserve">en partie </w:t>
      </w:r>
      <w:r w:rsidRPr="00283E05">
        <w:rPr>
          <w:lang w:val="fr-BE"/>
        </w:rPr>
        <w:t xml:space="preserve">le traitement de ces données personnelles </w:t>
      </w:r>
      <w:r w:rsidR="003A5DC7" w:rsidRPr="00283E05">
        <w:rPr>
          <w:lang w:val="fr-BE"/>
        </w:rPr>
        <w:t>au sous-traitant, et que les parties sont dans</w:t>
      </w:r>
      <w:r w:rsidR="00F9106A" w:rsidRPr="00283E05">
        <w:rPr>
          <w:lang w:val="fr-BE"/>
        </w:rPr>
        <w:t xml:space="preserve"> </w:t>
      </w:r>
      <w:r w:rsidR="000B19C0" w:rsidRPr="00283E05">
        <w:rPr>
          <w:lang w:val="fr-BE"/>
        </w:rPr>
        <w:t xml:space="preserve">ce cadre déjà </w:t>
      </w:r>
      <w:r w:rsidR="00F9106A" w:rsidRPr="00283E05">
        <w:rPr>
          <w:lang w:val="fr-BE"/>
        </w:rPr>
        <w:t xml:space="preserve">liées par une convention </w:t>
      </w:r>
      <w:r w:rsidR="000B19C0" w:rsidRPr="00283E05">
        <w:rPr>
          <w:lang w:val="fr-BE"/>
        </w:rPr>
        <w:t xml:space="preserve">(« la convention </w:t>
      </w:r>
      <w:r w:rsidR="00026287" w:rsidRPr="00283E05">
        <w:rPr>
          <w:lang w:val="fr-BE"/>
        </w:rPr>
        <w:t>sous-jacente ») ;</w:t>
      </w:r>
    </w:p>
    <w:p w14:paraId="3B60E6F4" w14:textId="2502AA17" w:rsidR="00EA2EA0" w:rsidRDefault="00283E05" w:rsidP="0084025A">
      <w:pPr>
        <w:rPr>
          <w:sz w:val="24"/>
          <w:szCs w:val="24"/>
          <w:lang w:val="fr-BE"/>
        </w:rPr>
      </w:pPr>
      <w:r w:rsidRPr="00283E05">
        <w:rPr>
          <w:lang w:val="fr-BE"/>
        </w:rPr>
        <w:t>Que, dans le contexte du règlement général sur la protection des données (</w:t>
      </w:r>
      <w:r w:rsidR="001467D5">
        <w:rPr>
          <w:lang w:val="fr-BE"/>
        </w:rPr>
        <w:t>RGPD</w:t>
      </w:r>
      <w:r w:rsidRPr="00283E05">
        <w:rPr>
          <w:lang w:val="fr-BE"/>
        </w:rPr>
        <w:t xml:space="preserve">), la relation doit </w:t>
      </w:r>
      <w:r w:rsidR="001F1653">
        <w:rPr>
          <w:lang w:val="fr-BE"/>
        </w:rPr>
        <w:t xml:space="preserve">faire l’objet d’un </w:t>
      </w:r>
      <w:r w:rsidRPr="00283E05">
        <w:rPr>
          <w:lang w:val="fr-BE"/>
        </w:rPr>
        <w:t xml:space="preserve">écrit comme indiqué à l'art. 28 </w:t>
      </w:r>
      <w:r w:rsidR="0087127D">
        <w:rPr>
          <w:lang w:val="fr-BE"/>
        </w:rPr>
        <w:t>RGPD</w:t>
      </w:r>
      <w:r w:rsidRPr="00283E05">
        <w:rPr>
          <w:lang w:val="fr-BE"/>
        </w:rPr>
        <w:t>;</w:t>
      </w:r>
    </w:p>
    <w:p w14:paraId="7CBAD197" w14:textId="303321C7" w:rsidR="00830605" w:rsidRPr="00101E4A" w:rsidRDefault="003050E4" w:rsidP="001347E9">
      <w:pPr>
        <w:pStyle w:val="Kop1"/>
      </w:pPr>
      <w:r w:rsidRPr="00101E4A">
        <w:t>Article</w:t>
      </w:r>
      <w:r w:rsidR="00830605" w:rsidRPr="00101E4A">
        <w:t xml:space="preserve"> 1 </w:t>
      </w:r>
      <w:r w:rsidR="007457A6" w:rsidRPr="00101E4A">
        <w:t>–</w:t>
      </w:r>
      <w:r w:rsidR="00830605" w:rsidRPr="00101E4A">
        <w:t xml:space="preserve"> </w:t>
      </w:r>
      <w:r w:rsidR="007457A6" w:rsidRPr="00101E4A">
        <w:t>Objet du contrat (art. 28, alinéa</w:t>
      </w:r>
      <w:r w:rsidR="00830605" w:rsidRPr="00101E4A">
        <w:t xml:space="preserve"> 3, a</w:t>
      </w:r>
      <w:r w:rsidR="009B3851">
        <w:t xml:space="preserve"> RGPD</w:t>
      </w:r>
      <w:r w:rsidR="00830605" w:rsidRPr="00101E4A">
        <w:t>)</w:t>
      </w:r>
    </w:p>
    <w:p w14:paraId="225FAACB" w14:textId="07EC6E9F" w:rsidR="00044378" w:rsidRPr="00CB5516" w:rsidRDefault="009F792C" w:rsidP="00CB5516">
      <w:pPr>
        <w:rPr>
          <w:lang w:val="fr-BE"/>
        </w:rPr>
      </w:pPr>
      <w:r w:rsidRPr="00101E4A">
        <w:rPr>
          <w:lang w:val="fr-BE"/>
        </w:rPr>
        <w:t xml:space="preserve">Le sous-traitant agit exclusivement pour le compte du responsable du traitement et ne consultera </w:t>
      </w:r>
      <w:r w:rsidR="008330E7">
        <w:rPr>
          <w:lang w:val="fr-BE"/>
        </w:rPr>
        <w:t xml:space="preserve">ni </w:t>
      </w:r>
      <w:r w:rsidRPr="00101E4A">
        <w:rPr>
          <w:lang w:val="fr-BE"/>
        </w:rPr>
        <w:t>ne traitera des données à caractère personnel que si, et dans la mesure où, cela est indispensable pour l’exécution du contrat</w:t>
      </w:r>
      <w:r w:rsidR="00A04D41">
        <w:rPr>
          <w:lang w:val="fr-BE"/>
        </w:rPr>
        <w:t xml:space="preserve">, ceci sur base des instructions </w:t>
      </w:r>
      <w:r w:rsidR="006A407C">
        <w:rPr>
          <w:lang w:val="fr-BE"/>
        </w:rPr>
        <w:t>documentées du responsable du traitement.</w:t>
      </w:r>
    </w:p>
    <w:p w14:paraId="4954BC05" w14:textId="5000A758" w:rsidR="00A276C9" w:rsidRPr="001D62B7" w:rsidRDefault="001D62B7" w:rsidP="00CB5516">
      <w:pPr>
        <w:rPr>
          <w:rFonts w:cstheme="minorHAnsi"/>
          <w:lang w:val="fr-BE"/>
        </w:rPr>
      </w:pPr>
      <w:r w:rsidRPr="00101E4A">
        <w:rPr>
          <w:lang w:val="fr-BE"/>
        </w:rPr>
        <w:t>Conformément à ces instructions et aux dispositions d</w:t>
      </w:r>
      <w:r>
        <w:rPr>
          <w:lang w:val="fr-BE"/>
        </w:rPr>
        <w:t>e la</w:t>
      </w:r>
      <w:r w:rsidRPr="00101E4A">
        <w:rPr>
          <w:lang w:val="fr-BE"/>
        </w:rPr>
        <w:t xml:space="preserve"> présent</w:t>
      </w:r>
      <w:r>
        <w:rPr>
          <w:lang w:val="fr-BE"/>
        </w:rPr>
        <w:t>e</w:t>
      </w:r>
      <w:r w:rsidRPr="00101E4A">
        <w:rPr>
          <w:lang w:val="fr-BE"/>
        </w:rPr>
        <w:t xml:space="preserve"> con</w:t>
      </w:r>
      <w:r>
        <w:rPr>
          <w:lang w:val="fr-BE"/>
        </w:rPr>
        <w:t>vention</w:t>
      </w:r>
      <w:r w:rsidRPr="00101E4A">
        <w:rPr>
          <w:lang w:val="fr-BE"/>
        </w:rPr>
        <w:t xml:space="preserve">, le sous-traitant ne traitera pour le compte du responsable du traitement que des données à caractère personnel aux fins </w:t>
      </w:r>
      <w:r>
        <w:rPr>
          <w:lang w:val="fr-BE"/>
        </w:rPr>
        <w:t>déterminées par le responsable du traitement :</w:t>
      </w:r>
    </w:p>
    <w:p w14:paraId="6962078C" w14:textId="316CA42F" w:rsidR="002C065B" w:rsidRPr="002C065B" w:rsidRDefault="002C065B" w:rsidP="00873E63">
      <w:pPr>
        <w:pStyle w:val="Kop1"/>
        <w:rPr>
          <w:b w:val="0"/>
        </w:rPr>
      </w:pPr>
      <w:r w:rsidRPr="002C065B">
        <w:rPr>
          <w:b w:val="0"/>
          <w:highlight w:val="yellow"/>
        </w:rPr>
        <w:t>(…)</w:t>
      </w:r>
    </w:p>
    <w:p w14:paraId="7CBAD1A0" w14:textId="2E9E2B70" w:rsidR="00245DAF" w:rsidRPr="00873E63" w:rsidRDefault="003050E4" w:rsidP="00873E63">
      <w:pPr>
        <w:pStyle w:val="Kop1"/>
      </w:pPr>
      <w:r w:rsidRPr="00873E63">
        <w:t>Article</w:t>
      </w:r>
      <w:r w:rsidR="00245DAF" w:rsidRPr="00873E63">
        <w:t xml:space="preserve"> 2</w:t>
      </w:r>
      <w:r w:rsidR="00F22950" w:rsidRPr="00873E63">
        <w:t xml:space="preserve"> </w:t>
      </w:r>
      <w:r w:rsidR="00245DAF" w:rsidRPr="00873E63">
        <w:t xml:space="preserve">: </w:t>
      </w:r>
      <w:r w:rsidR="00666718" w:rsidRPr="00873E63">
        <w:t>Données à caractère personnel et catégories de personnes concernées</w:t>
      </w:r>
    </w:p>
    <w:p w14:paraId="4747922D" w14:textId="269F6C11" w:rsidR="00873E63" w:rsidRPr="00F02A45" w:rsidRDefault="00AF0492" w:rsidP="00AF0492">
      <w:pPr>
        <w:rPr>
          <w:lang w:val="fr-BE"/>
        </w:rPr>
      </w:pPr>
      <w:r>
        <w:rPr>
          <w:lang w:val="fr-BE"/>
        </w:rPr>
        <w:t xml:space="preserve">Le sous-traitant traite les données à caractère personnel suivantes </w:t>
      </w:r>
      <w:r w:rsidR="00A46DFF">
        <w:rPr>
          <w:lang w:val="fr-BE"/>
        </w:rPr>
        <w:t>des catégories de personnes concernées suivantes :</w:t>
      </w:r>
    </w:p>
    <w:p w14:paraId="7DA8FA16" w14:textId="51E3C9D1" w:rsidR="004C142F" w:rsidRDefault="002C065B" w:rsidP="000C2FAB">
      <w:pPr>
        <w:pStyle w:val="Kop1"/>
        <w:rPr>
          <w:b w:val="0"/>
          <w:highlight w:val="yellow"/>
        </w:rPr>
      </w:pPr>
      <w:r w:rsidRPr="002C065B">
        <w:rPr>
          <w:b w:val="0"/>
          <w:highlight w:val="yellow"/>
        </w:rPr>
        <w:t>(…)</w:t>
      </w:r>
    </w:p>
    <w:p w14:paraId="2AC23CE8" w14:textId="77777777" w:rsidR="004C142F" w:rsidRDefault="004C142F">
      <w:pPr>
        <w:rPr>
          <w:highlight w:val="yellow"/>
          <w:lang w:val="fr-BE"/>
        </w:rPr>
      </w:pPr>
      <w:r>
        <w:rPr>
          <w:b/>
          <w:highlight w:val="yellow"/>
        </w:rPr>
        <w:br w:type="page"/>
      </w:r>
    </w:p>
    <w:p w14:paraId="18065882" w14:textId="467E4280" w:rsidR="00E57FFD" w:rsidRDefault="003050E4" w:rsidP="000C2FAB">
      <w:pPr>
        <w:pStyle w:val="Kop1"/>
      </w:pPr>
      <w:r w:rsidRPr="00101E4A">
        <w:lastRenderedPageBreak/>
        <w:t>Article</w:t>
      </w:r>
      <w:r w:rsidR="00245DAF" w:rsidRPr="00101E4A">
        <w:t xml:space="preserve"> </w:t>
      </w:r>
      <w:r w:rsidR="007A70B1" w:rsidRPr="00101E4A">
        <w:t>3</w:t>
      </w:r>
      <w:r w:rsidR="006C2254" w:rsidRPr="00101E4A">
        <w:t xml:space="preserve"> </w:t>
      </w:r>
      <w:r w:rsidR="00245DAF" w:rsidRPr="00101E4A">
        <w:t xml:space="preserve">: </w:t>
      </w:r>
      <w:r w:rsidR="00535C7F">
        <w:t>Confidentialité</w:t>
      </w:r>
    </w:p>
    <w:p w14:paraId="7CBAD1A7" w14:textId="04A61394" w:rsidR="00BE48D5" w:rsidRPr="00101E4A" w:rsidRDefault="008E4108" w:rsidP="00CB5516">
      <w:pPr>
        <w:rPr>
          <w:lang w:val="fr-BE"/>
        </w:rPr>
      </w:pPr>
      <w:r w:rsidRPr="00101E4A">
        <w:rPr>
          <w:lang w:val="fr-BE"/>
        </w:rPr>
        <w:t>L</w:t>
      </w:r>
      <w:r w:rsidR="00BE48D5" w:rsidRPr="00101E4A">
        <w:rPr>
          <w:lang w:val="fr-BE"/>
        </w:rPr>
        <w:t xml:space="preserve">e </w:t>
      </w:r>
      <w:r w:rsidR="00540D6E" w:rsidRPr="00101E4A">
        <w:rPr>
          <w:lang w:val="fr-BE"/>
        </w:rPr>
        <w:t>sous-traitant</w:t>
      </w:r>
      <w:r w:rsidR="00BE48D5" w:rsidRPr="00101E4A">
        <w:rPr>
          <w:lang w:val="fr-BE"/>
        </w:rPr>
        <w:t xml:space="preserve"> </w:t>
      </w:r>
      <w:r w:rsidRPr="00101E4A">
        <w:rPr>
          <w:lang w:val="fr-BE"/>
        </w:rPr>
        <w:t xml:space="preserve">est </w:t>
      </w:r>
      <w:r w:rsidR="00956080" w:rsidRPr="00101E4A">
        <w:rPr>
          <w:lang w:val="fr-BE"/>
        </w:rPr>
        <w:t>tenu</w:t>
      </w:r>
      <w:r w:rsidR="00BE48D5" w:rsidRPr="00101E4A">
        <w:rPr>
          <w:lang w:val="fr-BE"/>
        </w:rPr>
        <w:t xml:space="preserve"> </w:t>
      </w:r>
      <w:r w:rsidR="00956080" w:rsidRPr="00101E4A">
        <w:rPr>
          <w:lang w:val="fr-BE"/>
        </w:rPr>
        <w:t xml:space="preserve">de garantir la confidentialité des données </w:t>
      </w:r>
      <w:r w:rsidR="001D55B9" w:rsidRPr="00101E4A">
        <w:rPr>
          <w:lang w:val="fr-BE"/>
        </w:rPr>
        <w:t xml:space="preserve">à caractère personnel </w:t>
      </w:r>
      <w:r w:rsidR="00956080" w:rsidRPr="00101E4A">
        <w:rPr>
          <w:lang w:val="fr-BE"/>
        </w:rPr>
        <w:t>qu’il reçoit du responsable du traitement</w:t>
      </w:r>
      <w:r w:rsidR="00BE48D5" w:rsidRPr="00101E4A">
        <w:rPr>
          <w:lang w:val="fr-BE"/>
        </w:rPr>
        <w:t xml:space="preserve">. </w:t>
      </w:r>
      <w:r w:rsidR="00956080" w:rsidRPr="00101E4A">
        <w:rPr>
          <w:lang w:val="fr-BE"/>
        </w:rPr>
        <w:t>Une exception à cette règle n’est possible que lorsqu’</w:t>
      </w:r>
      <w:r w:rsidR="00336A76" w:rsidRPr="00101E4A">
        <w:rPr>
          <w:lang w:val="fr-BE"/>
        </w:rPr>
        <w:t xml:space="preserve">une </w:t>
      </w:r>
      <w:r w:rsidR="00261599">
        <w:rPr>
          <w:lang w:val="fr-BE"/>
        </w:rPr>
        <w:t>disposition</w:t>
      </w:r>
      <w:r w:rsidR="002C7E93">
        <w:rPr>
          <w:lang w:val="fr-BE"/>
        </w:rPr>
        <w:t xml:space="preserve"> </w:t>
      </w:r>
      <w:r w:rsidR="00336A76" w:rsidRPr="00101E4A">
        <w:rPr>
          <w:lang w:val="fr-BE"/>
        </w:rPr>
        <w:t xml:space="preserve">légale ou une </w:t>
      </w:r>
      <w:r w:rsidR="00A14697" w:rsidRPr="00101E4A">
        <w:rPr>
          <w:lang w:val="fr-BE"/>
        </w:rPr>
        <w:t xml:space="preserve">injonction </w:t>
      </w:r>
      <w:r w:rsidR="00C551B4">
        <w:rPr>
          <w:lang w:val="fr-BE"/>
        </w:rPr>
        <w:t>l’</w:t>
      </w:r>
      <w:r w:rsidR="00261599">
        <w:rPr>
          <w:lang w:val="fr-BE"/>
        </w:rPr>
        <w:t xml:space="preserve">oblige </w:t>
      </w:r>
      <w:r w:rsidR="00956080" w:rsidRPr="00101E4A">
        <w:rPr>
          <w:lang w:val="fr-BE"/>
        </w:rPr>
        <w:t xml:space="preserve">à les communiquer ou lorsque </w:t>
      </w:r>
      <w:r w:rsidR="0055248A" w:rsidRPr="00101E4A">
        <w:rPr>
          <w:lang w:val="fr-BE"/>
        </w:rPr>
        <w:t>le transfert</w:t>
      </w:r>
      <w:r w:rsidR="00956080" w:rsidRPr="00101E4A">
        <w:rPr>
          <w:lang w:val="fr-BE"/>
        </w:rPr>
        <w:t xml:space="preserve"> de données se fait </w:t>
      </w:r>
      <w:r w:rsidR="001D55B9" w:rsidRPr="00101E4A">
        <w:rPr>
          <w:lang w:val="fr-BE"/>
        </w:rPr>
        <w:t>sur instruction</w:t>
      </w:r>
      <w:r w:rsidR="00956080" w:rsidRPr="00101E4A">
        <w:rPr>
          <w:lang w:val="fr-BE"/>
        </w:rPr>
        <w:t xml:space="preserve"> du responsable du traitement. </w:t>
      </w:r>
    </w:p>
    <w:p w14:paraId="70F92F04" w14:textId="235BD20B" w:rsidR="00C80231" w:rsidRPr="00C80231" w:rsidRDefault="00336A76" w:rsidP="00C80231">
      <w:pPr>
        <w:rPr>
          <w:lang w:val="fr-BE"/>
        </w:rPr>
      </w:pPr>
      <w:r w:rsidRPr="00101E4A">
        <w:rPr>
          <w:lang w:val="fr-BE"/>
        </w:rPr>
        <w:t xml:space="preserve">Toute communication </w:t>
      </w:r>
      <w:r w:rsidR="00FA21A6">
        <w:rPr>
          <w:lang w:val="fr-BE"/>
        </w:rPr>
        <w:t xml:space="preserve">requise </w:t>
      </w:r>
      <w:r w:rsidR="00FA21A6" w:rsidRPr="00101E4A">
        <w:rPr>
          <w:lang w:val="fr-BE"/>
        </w:rPr>
        <w:t xml:space="preserve">légalement </w:t>
      </w:r>
      <w:r w:rsidRPr="00101E4A">
        <w:rPr>
          <w:lang w:val="fr-BE"/>
        </w:rPr>
        <w:t>de données à caractère personnel doit être préalablement notifiée par le</w:t>
      </w:r>
      <w:r w:rsidR="00BE48D5" w:rsidRPr="00101E4A">
        <w:rPr>
          <w:lang w:val="fr-BE"/>
        </w:rPr>
        <w:t xml:space="preserve"> </w:t>
      </w:r>
      <w:r w:rsidR="00540D6E" w:rsidRPr="00101E4A">
        <w:rPr>
          <w:lang w:val="fr-BE"/>
        </w:rPr>
        <w:t>sous-traitant</w:t>
      </w:r>
      <w:r w:rsidR="00BE48D5" w:rsidRPr="00101E4A">
        <w:rPr>
          <w:lang w:val="fr-BE"/>
        </w:rPr>
        <w:t xml:space="preserve"> </w:t>
      </w:r>
      <w:r w:rsidR="00C80231">
        <w:rPr>
          <w:lang w:val="fr-BE"/>
        </w:rPr>
        <w:t>au responsable du traitement</w:t>
      </w:r>
      <w:r w:rsidR="00C80231" w:rsidRPr="00C80231">
        <w:rPr>
          <w:lang w:val="fr-BE"/>
        </w:rPr>
        <w:t>, sauf si le droit concerné interdit une telle information pour des motifs importants</w:t>
      </w:r>
      <w:r w:rsidR="00C80231">
        <w:rPr>
          <w:lang w:val="fr-BE"/>
        </w:rPr>
        <w:t xml:space="preserve"> </w:t>
      </w:r>
      <w:r w:rsidR="00C80231" w:rsidRPr="00C80231">
        <w:rPr>
          <w:lang w:val="fr-BE"/>
        </w:rPr>
        <w:t>d'intérêt public</w:t>
      </w:r>
      <w:r w:rsidR="00C80231">
        <w:rPr>
          <w:lang w:val="fr-BE"/>
        </w:rPr>
        <w:t>.</w:t>
      </w:r>
    </w:p>
    <w:p w14:paraId="7CBAD1AA" w14:textId="3958CF22" w:rsidR="0084025A" w:rsidRPr="00A07594" w:rsidRDefault="00336A76" w:rsidP="00CB5516">
      <w:pPr>
        <w:rPr>
          <w:lang w:val="fr-BE"/>
        </w:rPr>
      </w:pPr>
      <w:r w:rsidRPr="00101E4A">
        <w:rPr>
          <w:lang w:val="fr-BE"/>
        </w:rPr>
        <w:t xml:space="preserve">La confidentialité reste </w:t>
      </w:r>
      <w:r w:rsidR="0055248A" w:rsidRPr="00101E4A">
        <w:rPr>
          <w:lang w:val="fr-BE"/>
        </w:rPr>
        <w:t>de mise</w:t>
      </w:r>
      <w:r w:rsidRPr="00101E4A">
        <w:rPr>
          <w:lang w:val="fr-BE"/>
        </w:rPr>
        <w:t xml:space="preserve"> après </w:t>
      </w:r>
      <w:r w:rsidR="00EB2527" w:rsidRPr="00101E4A">
        <w:rPr>
          <w:lang w:val="fr-BE"/>
        </w:rPr>
        <w:t>le transfert</w:t>
      </w:r>
      <w:r w:rsidRPr="00101E4A">
        <w:rPr>
          <w:lang w:val="fr-BE"/>
        </w:rPr>
        <w:t xml:space="preserve"> ou l’expiration d</w:t>
      </w:r>
      <w:r w:rsidR="00A07594">
        <w:rPr>
          <w:lang w:val="fr-BE"/>
        </w:rPr>
        <w:t>e la</w:t>
      </w:r>
      <w:r w:rsidRPr="00101E4A">
        <w:rPr>
          <w:lang w:val="fr-BE"/>
        </w:rPr>
        <w:t xml:space="preserve"> présent</w:t>
      </w:r>
      <w:r w:rsidR="00A07594">
        <w:rPr>
          <w:lang w:val="fr-BE"/>
        </w:rPr>
        <w:t>e convention.</w:t>
      </w:r>
    </w:p>
    <w:p w14:paraId="7CBAD1AB" w14:textId="60D79F88" w:rsidR="00372413" w:rsidRPr="00101E4A" w:rsidRDefault="003050E4" w:rsidP="00CB3498">
      <w:pPr>
        <w:pStyle w:val="Kop1"/>
      </w:pPr>
      <w:r w:rsidRPr="00101E4A">
        <w:t>Article</w:t>
      </w:r>
      <w:r w:rsidR="00372413" w:rsidRPr="00101E4A">
        <w:t xml:space="preserve"> </w:t>
      </w:r>
      <w:r w:rsidR="007A70B1" w:rsidRPr="00101E4A">
        <w:t>4</w:t>
      </w:r>
      <w:r w:rsidR="00336A76" w:rsidRPr="00101E4A">
        <w:t xml:space="preserve"> </w:t>
      </w:r>
      <w:r w:rsidR="007A70B1" w:rsidRPr="00101E4A">
        <w:t xml:space="preserve">: </w:t>
      </w:r>
      <w:r w:rsidR="00336A76" w:rsidRPr="00101E4A">
        <w:t xml:space="preserve">Utilisation </w:t>
      </w:r>
      <w:r w:rsidR="000D0D0E">
        <w:t xml:space="preserve">d’autres </w:t>
      </w:r>
      <w:r w:rsidR="00336A76" w:rsidRPr="00101E4A">
        <w:t>sous-traitants</w:t>
      </w:r>
      <w:r w:rsidR="00372413" w:rsidRPr="00101E4A">
        <w:t xml:space="preserve"> (art. 28 </w:t>
      </w:r>
      <w:r w:rsidR="0055248A" w:rsidRPr="00101E4A">
        <w:t xml:space="preserve">alinéa </w:t>
      </w:r>
      <w:r w:rsidR="00372413" w:rsidRPr="00101E4A">
        <w:t>4</w:t>
      </w:r>
      <w:r w:rsidR="00A07594">
        <w:t xml:space="preserve"> RGPD</w:t>
      </w:r>
      <w:r w:rsidR="00372413" w:rsidRPr="00101E4A">
        <w:t xml:space="preserve">) </w:t>
      </w:r>
    </w:p>
    <w:p w14:paraId="7CBAD1AC" w14:textId="169CB905" w:rsidR="00BE48D5" w:rsidRPr="00101E4A" w:rsidRDefault="0055248A" w:rsidP="00CB5516">
      <w:pPr>
        <w:rPr>
          <w:lang w:val="fr-BE"/>
        </w:rPr>
      </w:pPr>
      <w:r w:rsidRPr="00101E4A">
        <w:rPr>
          <w:lang w:val="fr-BE"/>
        </w:rPr>
        <w:t>Pour l’exécution pratique</w:t>
      </w:r>
      <w:r w:rsidR="00133234">
        <w:rPr>
          <w:lang w:val="fr-BE"/>
        </w:rPr>
        <w:t xml:space="preserve"> de la mission</w:t>
      </w:r>
      <w:r w:rsidRPr="00101E4A">
        <w:rPr>
          <w:lang w:val="fr-BE"/>
        </w:rPr>
        <w:t>, le</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 xml:space="preserve">peut conclure des contrats de sous-traitance avec des tiers. </w:t>
      </w:r>
    </w:p>
    <w:p w14:paraId="7CBAD1AD" w14:textId="25F8F4A3" w:rsidR="00BE48D5" w:rsidRPr="00101E4A" w:rsidRDefault="0055248A" w:rsidP="00CB5516">
      <w:pPr>
        <w:rPr>
          <w:lang w:val="fr-BE"/>
        </w:rPr>
      </w:pPr>
      <w:r w:rsidRPr="00101E4A">
        <w:rPr>
          <w:lang w:val="fr-BE"/>
        </w:rPr>
        <w:t xml:space="preserve">Le responsable du traitement </w:t>
      </w:r>
      <w:r w:rsidR="005725A0">
        <w:rPr>
          <w:lang w:val="fr-BE"/>
        </w:rPr>
        <w:t xml:space="preserve">autorise </w:t>
      </w:r>
      <w:r w:rsidR="008E387D">
        <w:rPr>
          <w:lang w:val="fr-BE"/>
        </w:rPr>
        <w:t xml:space="preserve">de façon </w:t>
      </w:r>
      <w:r w:rsidRPr="00101E4A">
        <w:rPr>
          <w:lang w:val="fr-BE"/>
        </w:rPr>
        <w:t>général</w:t>
      </w:r>
      <w:r w:rsidR="008E387D">
        <w:rPr>
          <w:lang w:val="fr-BE"/>
        </w:rPr>
        <w:t>e</w:t>
      </w:r>
      <w:r w:rsidRPr="00101E4A">
        <w:rPr>
          <w:lang w:val="fr-BE"/>
        </w:rPr>
        <w:t xml:space="preserve"> </w:t>
      </w:r>
      <w:r w:rsidR="00105AC5" w:rsidRPr="00101E4A">
        <w:rPr>
          <w:lang w:val="fr-BE"/>
        </w:rPr>
        <w:t>l</w:t>
      </w:r>
      <w:r w:rsidR="00EB2527" w:rsidRPr="00101E4A">
        <w:rPr>
          <w:lang w:val="fr-BE"/>
        </w:rPr>
        <w:t>e traitement en sous-traitance</w:t>
      </w:r>
      <w:r w:rsidRPr="00101E4A">
        <w:rPr>
          <w:lang w:val="fr-BE"/>
        </w:rPr>
        <w:t xml:space="preserve"> de données à caractère personnel par </w:t>
      </w:r>
      <w:r w:rsidR="008847E1">
        <w:rPr>
          <w:lang w:val="fr-BE"/>
        </w:rPr>
        <w:t xml:space="preserve">d’autres </w:t>
      </w:r>
      <w:r w:rsidRPr="00101E4A">
        <w:rPr>
          <w:lang w:val="fr-BE"/>
        </w:rPr>
        <w:t>sous</w:t>
      </w:r>
      <w:r w:rsidR="00540D6E" w:rsidRPr="00101E4A">
        <w:rPr>
          <w:lang w:val="fr-BE"/>
        </w:rPr>
        <w:t>-traitant</w:t>
      </w:r>
      <w:r w:rsidR="00BE48D5" w:rsidRPr="00101E4A">
        <w:rPr>
          <w:lang w:val="fr-BE"/>
        </w:rPr>
        <w:t xml:space="preserve">s </w:t>
      </w:r>
      <w:r w:rsidRPr="00101E4A">
        <w:rPr>
          <w:lang w:val="fr-BE"/>
        </w:rPr>
        <w:t>pour les finalités prévue</w:t>
      </w:r>
      <w:r w:rsidR="00FD2400">
        <w:rPr>
          <w:lang w:val="fr-BE"/>
        </w:rPr>
        <w:t>s</w:t>
      </w:r>
      <w:r w:rsidR="00BE48D5" w:rsidRPr="00101E4A">
        <w:rPr>
          <w:lang w:val="fr-BE"/>
        </w:rPr>
        <w:t xml:space="preserve">. </w:t>
      </w:r>
      <w:r w:rsidRPr="00101E4A">
        <w:rPr>
          <w:lang w:val="fr-BE"/>
        </w:rPr>
        <w:t xml:space="preserve">Si le </w:t>
      </w:r>
      <w:r w:rsidR="00540D6E" w:rsidRPr="00101E4A">
        <w:rPr>
          <w:lang w:val="fr-BE"/>
        </w:rPr>
        <w:t>sous-traitant</w:t>
      </w:r>
      <w:r w:rsidR="00BE48D5" w:rsidRPr="00101E4A">
        <w:rPr>
          <w:lang w:val="fr-BE"/>
        </w:rPr>
        <w:t xml:space="preserve"> </w:t>
      </w:r>
      <w:r w:rsidRPr="00101E4A">
        <w:rPr>
          <w:lang w:val="fr-BE"/>
        </w:rPr>
        <w:t>sous-traite (partiellement) le traitement de données à caractère personnel au nom du responsable du traitement</w:t>
      </w:r>
      <w:r w:rsidR="00BE48D5" w:rsidRPr="00101E4A">
        <w:rPr>
          <w:lang w:val="fr-BE"/>
        </w:rPr>
        <w:t xml:space="preserve">, </w:t>
      </w:r>
      <w:r w:rsidRPr="00101E4A">
        <w:rPr>
          <w:lang w:val="fr-BE"/>
        </w:rPr>
        <w:t>le</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le fait toujours au moyen d’un contrat écrit</w:t>
      </w:r>
      <w:r w:rsidR="00BE48D5" w:rsidRPr="00101E4A">
        <w:rPr>
          <w:lang w:val="fr-BE"/>
        </w:rPr>
        <w:t xml:space="preserve"> </w:t>
      </w:r>
      <w:r w:rsidRPr="00101E4A">
        <w:rPr>
          <w:lang w:val="fr-BE"/>
        </w:rPr>
        <w:t xml:space="preserve">avec </w:t>
      </w:r>
      <w:r w:rsidR="008847E1">
        <w:rPr>
          <w:lang w:val="fr-BE"/>
        </w:rPr>
        <w:t xml:space="preserve">l’autre </w:t>
      </w:r>
      <w:r w:rsidR="00540D6E" w:rsidRPr="00101E4A">
        <w:rPr>
          <w:lang w:val="fr-BE"/>
        </w:rPr>
        <w:t>sous-traitant</w:t>
      </w:r>
      <w:r w:rsidR="00C551B4">
        <w:rPr>
          <w:lang w:val="fr-BE"/>
        </w:rPr>
        <w:t>,</w:t>
      </w:r>
      <w:r w:rsidR="00BE48D5" w:rsidRPr="00101E4A">
        <w:rPr>
          <w:lang w:val="fr-BE"/>
        </w:rPr>
        <w:t xml:space="preserve"> </w:t>
      </w:r>
      <w:r w:rsidRPr="00101E4A">
        <w:rPr>
          <w:lang w:val="fr-BE"/>
        </w:rPr>
        <w:t xml:space="preserve">imposant </w:t>
      </w:r>
      <w:r w:rsidR="00C032CF">
        <w:rPr>
          <w:lang w:val="fr-BE"/>
        </w:rPr>
        <w:t xml:space="preserve">à ce </w:t>
      </w:r>
      <w:r w:rsidR="006D2708">
        <w:rPr>
          <w:lang w:val="fr-BE"/>
        </w:rPr>
        <w:t>der</w:t>
      </w:r>
      <w:r w:rsidR="000D0D0E">
        <w:rPr>
          <w:lang w:val="fr-BE"/>
        </w:rPr>
        <w:t>n</w:t>
      </w:r>
      <w:r w:rsidR="006D2708">
        <w:rPr>
          <w:lang w:val="fr-BE"/>
        </w:rPr>
        <w:t xml:space="preserve">ier </w:t>
      </w:r>
      <w:r w:rsidRPr="00101E4A">
        <w:rPr>
          <w:lang w:val="fr-BE"/>
        </w:rPr>
        <w:t xml:space="preserve">des obligations de protection de données identiques ou au moins équivalentes </w:t>
      </w:r>
      <w:r w:rsidR="00105AC5" w:rsidRPr="00101E4A">
        <w:rPr>
          <w:lang w:val="fr-BE"/>
        </w:rPr>
        <w:t>aux</w:t>
      </w:r>
      <w:r w:rsidRPr="00101E4A">
        <w:rPr>
          <w:lang w:val="fr-BE"/>
        </w:rPr>
        <w:t xml:space="preserve"> obligations qui ont été imposées au</w:t>
      </w:r>
      <w:r w:rsidR="00BE48D5" w:rsidRPr="00101E4A">
        <w:rPr>
          <w:lang w:val="fr-BE"/>
        </w:rPr>
        <w:t xml:space="preserve"> </w:t>
      </w:r>
      <w:r w:rsidR="00540D6E" w:rsidRPr="00101E4A">
        <w:rPr>
          <w:lang w:val="fr-BE"/>
        </w:rPr>
        <w:t>sous-traitant</w:t>
      </w:r>
      <w:r w:rsidR="0006100D">
        <w:rPr>
          <w:lang w:val="fr-BE"/>
        </w:rPr>
        <w:t>-même</w:t>
      </w:r>
      <w:r w:rsidRPr="00101E4A">
        <w:rPr>
          <w:lang w:val="fr-BE"/>
        </w:rPr>
        <w:t xml:space="preserve"> dans le présent contrat</w:t>
      </w:r>
      <w:r w:rsidR="00BE48D5" w:rsidRPr="00101E4A">
        <w:rPr>
          <w:lang w:val="fr-BE"/>
        </w:rPr>
        <w:t xml:space="preserve">. </w:t>
      </w:r>
      <w:r w:rsidRPr="00101E4A">
        <w:rPr>
          <w:lang w:val="fr-BE"/>
        </w:rPr>
        <w:t xml:space="preserve">Si </w:t>
      </w:r>
      <w:r w:rsidR="000D0D0E">
        <w:rPr>
          <w:lang w:val="fr-BE"/>
        </w:rPr>
        <w:t xml:space="preserve">l’autre </w:t>
      </w:r>
      <w:r w:rsidR="00540D6E" w:rsidRPr="00101E4A">
        <w:rPr>
          <w:lang w:val="fr-BE"/>
        </w:rPr>
        <w:t>sous-traitant</w:t>
      </w:r>
      <w:r w:rsidR="00BE48D5" w:rsidRPr="00101E4A">
        <w:rPr>
          <w:lang w:val="fr-BE"/>
        </w:rPr>
        <w:t xml:space="preserve"> </w:t>
      </w:r>
      <w:r w:rsidRPr="00101E4A">
        <w:rPr>
          <w:lang w:val="fr-BE"/>
        </w:rPr>
        <w:t>ne parvient pas à remplir son obligation de protection des données en vertu d’un tel contrat écrit,</w:t>
      </w:r>
      <w:r w:rsidR="00BE48D5" w:rsidRPr="00101E4A">
        <w:rPr>
          <w:lang w:val="fr-BE"/>
        </w:rPr>
        <w:t xml:space="preserve"> </w:t>
      </w:r>
      <w:r w:rsidRPr="00101E4A">
        <w:rPr>
          <w:lang w:val="fr-BE"/>
        </w:rPr>
        <w:t>le</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 xml:space="preserve">restera entièrement responsable vis-à-vis du responsable du traitement pour le respect de ces obligations. </w:t>
      </w:r>
    </w:p>
    <w:p w14:paraId="7CBAD1AE" w14:textId="7F1139C1" w:rsidR="00BE48D5" w:rsidRDefault="00005C20" w:rsidP="00CB5516">
      <w:pPr>
        <w:rPr>
          <w:lang w:val="fr-BE"/>
        </w:rPr>
      </w:pPr>
      <w:r w:rsidRPr="00101E4A">
        <w:rPr>
          <w:lang w:val="fr-BE"/>
        </w:rPr>
        <w:t>L</w:t>
      </w:r>
      <w:r w:rsidR="00BE48D5" w:rsidRPr="00101E4A">
        <w:rPr>
          <w:lang w:val="fr-BE"/>
        </w:rPr>
        <w:t xml:space="preserve">e </w:t>
      </w:r>
      <w:r w:rsidR="00540D6E" w:rsidRPr="00101E4A">
        <w:rPr>
          <w:lang w:val="fr-BE"/>
        </w:rPr>
        <w:t>sous-traitant</w:t>
      </w:r>
      <w:r w:rsidR="00BE48D5" w:rsidRPr="00101E4A">
        <w:rPr>
          <w:lang w:val="fr-BE"/>
        </w:rPr>
        <w:t xml:space="preserve"> </w:t>
      </w:r>
      <w:r w:rsidRPr="00101E4A">
        <w:rPr>
          <w:lang w:val="fr-BE"/>
        </w:rPr>
        <w:t xml:space="preserve">tient à jour une liste des contrats de sous-traitance </w:t>
      </w:r>
      <w:r w:rsidR="00F407C7">
        <w:rPr>
          <w:lang w:val="fr-BE"/>
        </w:rPr>
        <w:t xml:space="preserve">actifs </w:t>
      </w:r>
      <w:r w:rsidR="009D6601">
        <w:rPr>
          <w:lang w:val="fr-BE"/>
        </w:rPr>
        <w:t>qu’il a conclu</w:t>
      </w:r>
      <w:r w:rsidR="000D69CA">
        <w:rPr>
          <w:lang w:val="fr-BE"/>
        </w:rPr>
        <w:t>s</w:t>
      </w:r>
      <w:r w:rsidR="009D6601">
        <w:rPr>
          <w:lang w:val="fr-BE"/>
        </w:rPr>
        <w:t xml:space="preserve"> </w:t>
      </w:r>
      <w:r w:rsidRPr="00101E4A">
        <w:rPr>
          <w:lang w:val="fr-BE"/>
        </w:rPr>
        <w:t xml:space="preserve">avec </w:t>
      </w:r>
      <w:r w:rsidR="000D0D0E">
        <w:rPr>
          <w:lang w:val="fr-BE"/>
        </w:rPr>
        <w:t xml:space="preserve">d’autres </w:t>
      </w:r>
      <w:r w:rsidR="00540D6E" w:rsidRPr="00101E4A">
        <w:rPr>
          <w:lang w:val="fr-BE"/>
        </w:rPr>
        <w:t>sous-traitant</w:t>
      </w:r>
      <w:r w:rsidR="00105AC5" w:rsidRPr="00101E4A">
        <w:rPr>
          <w:lang w:val="fr-BE"/>
        </w:rPr>
        <w:t xml:space="preserve">s et </w:t>
      </w:r>
      <w:r w:rsidR="009D6601">
        <w:rPr>
          <w:lang w:val="fr-BE"/>
        </w:rPr>
        <w:t xml:space="preserve">est capable </w:t>
      </w:r>
      <w:r w:rsidR="00B6654B">
        <w:rPr>
          <w:lang w:val="fr-BE"/>
        </w:rPr>
        <w:t xml:space="preserve">de </w:t>
      </w:r>
      <w:r w:rsidR="00105AC5" w:rsidRPr="00101E4A">
        <w:rPr>
          <w:lang w:val="fr-BE"/>
        </w:rPr>
        <w:t xml:space="preserve">la </w:t>
      </w:r>
      <w:r w:rsidR="001920E0">
        <w:rPr>
          <w:lang w:val="fr-BE"/>
        </w:rPr>
        <w:t xml:space="preserve">fournir </w:t>
      </w:r>
      <w:r w:rsidR="009D6601" w:rsidRPr="00101E4A">
        <w:rPr>
          <w:lang w:val="fr-BE"/>
        </w:rPr>
        <w:t xml:space="preserve">au responsable du traitement </w:t>
      </w:r>
      <w:r w:rsidR="00105AC5" w:rsidRPr="00101E4A">
        <w:rPr>
          <w:lang w:val="fr-BE"/>
        </w:rPr>
        <w:t>dans un</w:t>
      </w:r>
      <w:r w:rsidRPr="00101E4A">
        <w:rPr>
          <w:lang w:val="fr-BE"/>
        </w:rPr>
        <w:t xml:space="preserve"> délai raisonnable sur demande écrite</w:t>
      </w:r>
      <w:r w:rsidR="00BE48D5" w:rsidRPr="00101E4A">
        <w:rPr>
          <w:lang w:val="fr-BE"/>
        </w:rPr>
        <w:t xml:space="preserve"> (</w:t>
      </w:r>
      <w:r w:rsidRPr="00101E4A">
        <w:rPr>
          <w:lang w:val="fr-BE"/>
        </w:rPr>
        <w:t>y compris par</w:t>
      </w:r>
      <w:r w:rsidR="00BE48D5" w:rsidRPr="00101E4A">
        <w:rPr>
          <w:lang w:val="fr-BE"/>
        </w:rPr>
        <w:t xml:space="preserve"> e-mail). </w:t>
      </w:r>
      <w:r w:rsidRPr="00101E4A">
        <w:rPr>
          <w:lang w:val="fr-BE"/>
        </w:rPr>
        <w:t>L</w:t>
      </w:r>
      <w:r w:rsidR="00BE48D5" w:rsidRPr="00101E4A">
        <w:rPr>
          <w:lang w:val="fr-BE"/>
        </w:rPr>
        <w:t xml:space="preserve">e </w:t>
      </w:r>
      <w:r w:rsidR="00540D6E" w:rsidRPr="00101E4A">
        <w:rPr>
          <w:lang w:val="fr-BE"/>
        </w:rPr>
        <w:t>sous-traitant</w:t>
      </w:r>
      <w:r w:rsidR="00BE48D5" w:rsidRPr="00101E4A">
        <w:rPr>
          <w:lang w:val="fr-BE"/>
        </w:rPr>
        <w:t xml:space="preserve"> </w:t>
      </w:r>
      <w:r w:rsidRPr="00101E4A">
        <w:rPr>
          <w:lang w:val="fr-BE"/>
        </w:rPr>
        <w:t>informe</w:t>
      </w:r>
      <w:r w:rsidR="00105AC5" w:rsidRPr="00101E4A">
        <w:rPr>
          <w:lang w:val="fr-BE"/>
        </w:rPr>
        <w:t xml:space="preserve"> de façon structurelle</w:t>
      </w:r>
      <w:r w:rsidRPr="00101E4A">
        <w:rPr>
          <w:lang w:val="fr-BE"/>
        </w:rPr>
        <w:t xml:space="preserve"> le responsable du traitement </w:t>
      </w:r>
      <w:r w:rsidR="00105AC5" w:rsidRPr="00101E4A">
        <w:rPr>
          <w:lang w:val="fr-BE"/>
        </w:rPr>
        <w:t>en cas de changement</w:t>
      </w:r>
      <w:r w:rsidR="00B6654B">
        <w:rPr>
          <w:lang w:val="fr-BE"/>
        </w:rPr>
        <w:t>s</w:t>
      </w:r>
      <w:r w:rsidR="00105AC5" w:rsidRPr="00101E4A">
        <w:rPr>
          <w:lang w:val="fr-BE"/>
        </w:rPr>
        <w:t xml:space="preserve"> dans cette liste</w:t>
      </w:r>
      <w:r w:rsidR="00BE48D5" w:rsidRPr="00101E4A">
        <w:rPr>
          <w:lang w:val="fr-BE"/>
        </w:rPr>
        <w:t>.</w:t>
      </w:r>
    </w:p>
    <w:p w14:paraId="332763AA" w14:textId="6DC98A5C" w:rsidR="00320469" w:rsidRDefault="00320469" w:rsidP="00CB5516">
      <w:pPr>
        <w:rPr>
          <w:lang w:val="fr-BE"/>
        </w:rPr>
      </w:pPr>
      <w:r>
        <w:rPr>
          <w:lang w:val="fr-BE"/>
        </w:rPr>
        <w:t>Le responsable du traitement accepte d’ores et déjà la liste suivante</w:t>
      </w:r>
      <w:r w:rsidR="002F4403">
        <w:rPr>
          <w:lang w:val="fr-BE"/>
        </w:rPr>
        <w:t xml:space="preserve"> </w:t>
      </w:r>
      <w:r w:rsidR="00912F20">
        <w:rPr>
          <w:lang w:val="fr-BE"/>
        </w:rPr>
        <w:t xml:space="preserve">d’autres </w:t>
      </w:r>
      <w:r w:rsidR="002F4403">
        <w:rPr>
          <w:lang w:val="fr-BE"/>
        </w:rPr>
        <w:t>sous-traitants :</w:t>
      </w:r>
    </w:p>
    <w:p w14:paraId="67CDD1D9" w14:textId="409A891C" w:rsidR="00912F20" w:rsidRDefault="002C065B" w:rsidP="0084025A">
      <w:pPr>
        <w:rPr>
          <w:sz w:val="24"/>
          <w:szCs w:val="24"/>
          <w:lang w:val="fr-BE"/>
        </w:rPr>
      </w:pPr>
      <w:r>
        <w:rPr>
          <w:sz w:val="24"/>
          <w:szCs w:val="24"/>
          <w:highlight w:val="yellow"/>
          <w:lang w:val="fr-BE"/>
        </w:rPr>
        <w:t>(</w:t>
      </w:r>
      <w:r w:rsidR="00912F20" w:rsidRPr="003963C3">
        <w:rPr>
          <w:sz w:val="24"/>
          <w:szCs w:val="24"/>
          <w:highlight w:val="yellow"/>
          <w:lang w:val="fr-BE"/>
        </w:rPr>
        <w:t>…</w:t>
      </w:r>
      <w:r w:rsidRPr="002C065B">
        <w:rPr>
          <w:sz w:val="24"/>
          <w:szCs w:val="24"/>
          <w:highlight w:val="yellow"/>
          <w:lang w:val="fr-BE"/>
        </w:rPr>
        <w:t>)</w:t>
      </w:r>
    </w:p>
    <w:p w14:paraId="7CBAD1AF" w14:textId="38D97450" w:rsidR="00BE48D5" w:rsidRPr="00101E4A" w:rsidRDefault="00005C20" w:rsidP="00CB5516">
      <w:pPr>
        <w:rPr>
          <w:lang w:val="fr-BE"/>
        </w:rPr>
      </w:pPr>
      <w:r w:rsidRPr="00101E4A">
        <w:rPr>
          <w:lang w:val="fr-BE"/>
        </w:rPr>
        <w:t>Le fait que le</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confie ses engagements</w:t>
      </w:r>
      <w:r w:rsidR="000D69CA">
        <w:rPr>
          <w:lang w:val="fr-BE"/>
        </w:rPr>
        <w:t xml:space="preserve"> en</w:t>
      </w:r>
      <w:r w:rsidRPr="00101E4A">
        <w:rPr>
          <w:lang w:val="fr-BE"/>
        </w:rPr>
        <w:t xml:space="preserve"> tout ou </w:t>
      </w:r>
      <w:r w:rsidR="00912F20">
        <w:rPr>
          <w:lang w:val="fr-BE"/>
        </w:rPr>
        <w:t xml:space="preserve">en </w:t>
      </w:r>
      <w:r w:rsidRPr="00101E4A">
        <w:rPr>
          <w:lang w:val="fr-BE"/>
        </w:rPr>
        <w:t>partie à des tiers ne le dégage pas de sa responsabilité vis-à-vis du responsable du traitement. Ce dernier ne reconnaît aucune relation contractuelle avec ces tiers</w:t>
      </w:r>
      <w:r w:rsidR="00BE48D5" w:rsidRPr="00101E4A">
        <w:rPr>
          <w:lang w:val="fr-BE"/>
        </w:rPr>
        <w:t xml:space="preserve">. </w:t>
      </w:r>
    </w:p>
    <w:p w14:paraId="7CBAD1B0" w14:textId="1DB15528" w:rsidR="00BE48D5" w:rsidRPr="00101E4A" w:rsidRDefault="002A4614" w:rsidP="00CB5516">
      <w:pPr>
        <w:rPr>
          <w:lang w:val="fr-BE"/>
        </w:rPr>
      </w:pPr>
      <w:r w:rsidRPr="00101E4A">
        <w:rPr>
          <w:lang w:val="fr-BE"/>
        </w:rPr>
        <w:t>Toutes les obligations qui sont imposées au</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le</w:t>
      </w:r>
      <w:r w:rsidR="00105AC5" w:rsidRPr="00101E4A">
        <w:rPr>
          <w:lang w:val="fr-BE"/>
        </w:rPr>
        <w:t xml:space="preserve"> s</w:t>
      </w:r>
      <w:r w:rsidRPr="00101E4A">
        <w:rPr>
          <w:lang w:val="fr-BE"/>
        </w:rPr>
        <w:t xml:space="preserve">ont également à chacun de ses </w:t>
      </w:r>
      <w:r w:rsidR="00105AC5" w:rsidRPr="00101E4A">
        <w:rPr>
          <w:lang w:val="fr-BE"/>
        </w:rPr>
        <w:t>fournisseurs</w:t>
      </w:r>
      <w:r w:rsidRPr="00101E4A">
        <w:rPr>
          <w:lang w:val="fr-BE"/>
        </w:rPr>
        <w:t xml:space="preserve"> pour les services qui les concernent. Le</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 xml:space="preserve">imposera </w:t>
      </w:r>
      <w:r w:rsidR="0014696C">
        <w:rPr>
          <w:lang w:val="fr-BE"/>
        </w:rPr>
        <w:t xml:space="preserve">en particulier </w:t>
      </w:r>
      <w:r w:rsidRPr="00101E4A">
        <w:rPr>
          <w:lang w:val="fr-BE"/>
        </w:rPr>
        <w:t xml:space="preserve">à ses </w:t>
      </w:r>
      <w:r w:rsidR="00105AC5" w:rsidRPr="00101E4A">
        <w:rPr>
          <w:lang w:val="fr-BE"/>
        </w:rPr>
        <w:t>fournisseurs</w:t>
      </w:r>
      <w:r w:rsidRPr="00101E4A">
        <w:rPr>
          <w:lang w:val="fr-BE"/>
        </w:rPr>
        <w:t xml:space="preserve"> l’obligation de confidentialité </w:t>
      </w:r>
      <w:r w:rsidR="00CB3498">
        <w:rPr>
          <w:lang w:val="fr-BE"/>
        </w:rPr>
        <w:t xml:space="preserve">qui repose sur </w:t>
      </w:r>
      <w:r w:rsidRPr="00101E4A">
        <w:rPr>
          <w:lang w:val="fr-BE"/>
        </w:rPr>
        <w:t>lui</w:t>
      </w:r>
      <w:r w:rsidR="00CB3498">
        <w:rPr>
          <w:lang w:val="fr-BE"/>
        </w:rPr>
        <w:t>-même</w:t>
      </w:r>
      <w:r w:rsidRPr="00101E4A">
        <w:rPr>
          <w:lang w:val="fr-BE"/>
        </w:rPr>
        <w:t xml:space="preserve">. </w:t>
      </w:r>
    </w:p>
    <w:p w14:paraId="7CBAD1B2" w14:textId="624515E9" w:rsidR="00EF1176" w:rsidRPr="00101E4A" w:rsidRDefault="003050E4" w:rsidP="00B86F5E">
      <w:pPr>
        <w:pStyle w:val="Kop1"/>
      </w:pPr>
      <w:r w:rsidRPr="00101E4A">
        <w:t>Article</w:t>
      </w:r>
      <w:r w:rsidR="00EF1176" w:rsidRPr="00101E4A">
        <w:t xml:space="preserve"> </w:t>
      </w:r>
      <w:r w:rsidR="007A70B1" w:rsidRPr="00101E4A">
        <w:t>5</w:t>
      </w:r>
      <w:r w:rsidR="0055248A" w:rsidRPr="00101E4A">
        <w:t xml:space="preserve"> </w:t>
      </w:r>
      <w:r w:rsidR="00EF1176" w:rsidRPr="00101E4A">
        <w:t xml:space="preserve">: </w:t>
      </w:r>
      <w:r w:rsidR="0055248A" w:rsidRPr="00101E4A">
        <w:t>Sécurité</w:t>
      </w:r>
      <w:r w:rsidR="00EF1176" w:rsidRPr="00101E4A">
        <w:t xml:space="preserve"> (art. 32</w:t>
      </w:r>
      <w:r w:rsidR="00B86F5E">
        <w:t xml:space="preserve"> RGPD</w:t>
      </w:r>
      <w:r w:rsidR="00EF1176" w:rsidRPr="00101E4A">
        <w:t xml:space="preserve">) </w:t>
      </w:r>
    </w:p>
    <w:p w14:paraId="652F453D" w14:textId="5F5C4CC6" w:rsidR="006A3934" w:rsidRPr="00964A91" w:rsidRDefault="00A95A39" w:rsidP="0084025A">
      <w:pPr>
        <w:rPr>
          <w:lang w:val="fr-BE"/>
        </w:rPr>
      </w:pPr>
      <w:r w:rsidRPr="00964A91">
        <w:rPr>
          <w:lang w:val="fr-BE"/>
        </w:rPr>
        <w:t>L</w:t>
      </w:r>
      <w:r w:rsidR="002A4614" w:rsidRPr="00964A91">
        <w:rPr>
          <w:lang w:val="fr-BE"/>
        </w:rPr>
        <w:t>e</w:t>
      </w:r>
      <w:r w:rsidR="00EF1176" w:rsidRPr="00964A91">
        <w:rPr>
          <w:lang w:val="fr-BE"/>
        </w:rPr>
        <w:t xml:space="preserve"> </w:t>
      </w:r>
      <w:r w:rsidR="00540D6E" w:rsidRPr="00964A91">
        <w:rPr>
          <w:lang w:val="fr-BE"/>
        </w:rPr>
        <w:t>sous-traitant</w:t>
      </w:r>
      <w:r w:rsidR="00EF1176" w:rsidRPr="00964A91">
        <w:rPr>
          <w:lang w:val="fr-BE"/>
        </w:rPr>
        <w:t xml:space="preserve"> </w:t>
      </w:r>
      <w:r w:rsidR="002A4614" w:rsidRPr="00964A91">
        <w:rPr>
          <w:lang w:val="fr-BE"/>
        </w:rPr>
        <w:t>pren</w:t>
      </w:r>
      <w:r w:rsidRPr="00964A91">
        <w:rPr>
          <w:lang w:val="fr-BE"/>
        </w:rPr>
        <w:t>d</w:t>
      </w:r>
      <w:r w:rsidR="002A4614" w:rsidRPr="00964A91">
        <w:rPr>
          <w:lang w:val="fr-BE"/>
        </w:rPr>
        <w:t xml:space="preserve"> </w:t>
      </w:r>
      <w:r w:rsidR="003F367C" w:rsidRPr="00964A91">
        <w:rPr>
          <w:lang w:val="fr-BE"/>
        </w:rPr>
        <w:t xml:space="preserve">toutes les </w:t>
      </w:r>
      <w:r w:rsidR="002A4614" w:rsidRPr="00964A91">
        <w:rPr>
          <w:lang w:val="fr-BE"/>
        </w:rPr>
        <w:t xml:space="preserve">mesures </w:t>
      </w:r>
      <w:r w:rsidR="008E2F17" w:rsidRPr="00964A91">
        <w:rPr>
          <w:lang w:val="fr-BE"/>
        </w:rPr>
        <w:t xml:space="preserve">requises </w:t>
      </w:r>
      <w:r w:rsidR="003525A9" w:rsidRPr="00964A91">
        <w:rPr>
          <w:lang w:val="fr-BE"/>
        </w:rPr>
        <w:t xml:space="preserve">en vertu de </w:t>
      </w:r>
      <w:r w:rsidR="00296BCE" w:rsidRPr="00964A91">
        <w:rPr>
          <w:lang w:val="fr-BE"/>
        </w:rPr>
        <w:t>l’</w:t>
      </w:r>
      <w:r w:rsidR="00EF1176" w:rsidRPr="00964A91">
        <w:rPr>
          <w:lang w:val="fr-BE"/>
        </w:rPr>
        <w:t>art. 32</w:t>
      </w:r>
      <w:r w:rsidR="000D69CA">
        <w:rPr>
          <w:lang w:val="fr-BE"/>
        </w:rPr>
        <w:t xml:space="preserve"> du</w:t>
      </w:r>
      <w:r w:rsidR="00EF1176" w:rsidRPr="00964A91">
        <w:rPr>
          <w:lang w:val="fr-BE"/>
        </w:rPr>
        <w:t xml:space="preserve"> </w:t>
      </w:r>
      <w:r w:rsidR="00296BCE" w:rsidRPr="00964A91">
        <w:rPr>
          <w:lang w:val="fr-BE"/>
        </w:rPr>
        <w:t>RGPD</w:t>
      </w:r>
      <w:r w:rsidR="00EF1176" w:rsidRPr="00964A91">
        <w:rPr>
          <w:lang w:val="fr-BE"/>
        </w:rPr>
        <w:t>.</w:t>
      </w:r>
      <w:r w:rsidR="00FA2B58" w:rsidRPr="00964A91">
        <w:rPr>
          <w:lang w:val="fr-BE"/>
        </w:rPr>
        <w:t xml:space="preserve"> </w:t>
      </w:r>
      <w:r w:rsidR="00A82DF2" w:rsidRPr="00964A91">
        <w:rPr>
          <w:lang w:val="fr-BE"/>
        </w:rPr>
        <w:t xml:space="preserve">Compte tenu de l'état des connaissances, des coûts de mise en </w:t>
      </w:r>
      <w:proofErr w:type="spellStart"/>
      <w:r w:rsidR="00A82DF2" w:rsidRPr="00964A91">
        <w:rPr>
          <w:lang w:val="fr-BE"/>
        </w:rPr>
        <w:t>oeuvre</w:t>
      </w:r>
      <w:proofErr w:type="spellEnd"/>
      <w:r w:rsidR="00A82DF2" w:rsidRPr="00964A91">
        <w:rPr>
          <w:lang w:val="fr-BE"/>
        </w:rPr>
        <w:t xml:space="preserve"> et de la nature, de la portée, du contexte et des finalités du traitement ainsi que des risques, dont le degré de probabilité et de gravité varie, pour les droits et libertés des personnes physiques, le responsable du traitement et le sous-traitant mettent en </w:t>
      </w:r>
      <w:proofErr w:type="spellStart"/>
      <w:r w:rsidR="00A82DF2" w:rsidRPr="00964A91">
        <w:rPr>
          <w:lang w:val="fr-BE"/>
        </w:rPr>
        <w:t>oeuvre</w:t>
      </w:r>
      <w:proofErr w:type="spellEnd"/>
      <w:r w:rsidR="00A82DF2" w:rsidRPr="00964A91">
        <w:rPr>
          <w:lang w:val="fr-BE"/>
        </w:rPr>
        <w:t xml:space="preserve"> les mesures techniques et organisationnelles appropriées afin de garantir un niveau de sécurité adapté au risque</w:t>
      </w:r>
      <w:r w:rsidR="00296BCE" w:rsidRPr="00964A91">
        <w:rPr>
          <w:lang w:val="fr-BE"/>
        </w:rPr>
        <w:t>.</w:t>
      </w:r>
      <w:r w:rsidR="006B1122" w:rsidRPr="00964A91">
        <w:rPr>
          <w:lang w:val="fr-BE"/>
        </w:rPr>
        <w:t xml:space="preserve"> </w:t>
      </w:r>
      <w:r w:rsidR="006A3934" w:rsidRPr="00964A91">
        <w:rPr>
          <w:lang w:val="fr-BE"/>
        </w:rPr>
        <w:t xml:space="preserve">Lors de l’évaluation du niveau de sécurité approprié, il est tenu </w:t>
      </w:r>
      <w:r w:rsidR="006A3934" w:rsidRPr="00964A91">
        <w:rPr>
          <w:lang w:val="fr-BE"/>
        </w:rPr>
        <w:lastRenderedPageBreak/>
        <w:t>compte en particulier des risques que présente le traitement, résultant notamment de la destruction, de la perte, de l’altération ou de la divulgation non autorisée de données à caractère personnel transmises, conservées ou traitées d’une autre manière, ou de l’accès non autorisé à de telles données, de manière accidentelle ou illicite.</w:t>
      </w:r>
    </w:p>
    <w:p w14:paraId="7CBAD1B7" w14:textId="6CBEE5F3" w:rsidR="0011758D" w:rsidRPr="00964A91" w:rsidRDefault="005357C2" w:rsidP="0084025A">
      <w:pPr>
        <w:rPr>
          <w:lang w:val="fr-BE"/>
        </w:rPr>
      </w:pPr>
      <w:r w:rsidRPr="00964A91">
        <w:rPr>
          <w:lang w:val="fr-BE"/>
        </w:rPr>
        <w:t xml:space="preserve">Les mesures comprennent </w:t>
      </w:r>
      <w:r w:rsidR="00DB7FE0" w:rsidRPr="00964A91">
        <w:rPr>
          <w:lang w:val="fr-BE"/>
        </w:rPr>
        <w:t xml:space="preserve">selon les </w:t>
      </w:r>
      <w:r w:rsidR="00655BBB" w:rsidRPr="00964A91">
        <w:rPr>
          <w:lang w:val="fr-BE"/>
        </w:rPr>
        <w:t>besoins :</w:t>
      </w:r>
    </w:p>
    <w:p w14:paraId="3553D734" w14:textId="0CB45837" w:rsidR="003368B5" w:rsidRPr="00964A91" w:rsidRDefault="00655BBB" w:rsidP="0030269F">
      <w:pPr>
        <w:pStyle w:val="Lijstalinea"/>
        <w:numPr>
          <w:ilvl w:val="0"/>
          <w:numId w:val="6"/>
        </w:numPr>
        <w:rPr>
          <w:lang w:val="fr-BE"/>
        </w:rPr>
      </w:pPr>
      <w:r w:rsidRPr="00964A91">
        <w:rPr>
          <w:lang w:val="fr-BE"/>
        </w:rPr>
        <w:t>D</w:t>
      </w:r>
      <w:r w:rsidR="00950FDD" w:rsidRPr="00964A91">
        <w:rPr>
          <w:lang w:val="fr-BE"/>
        </w:rPr>
        <w:t xml:space="preserve">es moyens permettant de garantir </w:t>
      </w:r>
      <w:r w:rsidR="002C065B">
        <w:rPr>
          <w:lang w:val="fr-BE"/>
        </w:rPr>
        <w:t xml:space="preserve">sur base permanente </w:t>
      </w:r>
      <w:r w:rsidR="00950FDD" w:rsidRPr="00964A91">
        <w:rPr>
          <w:lang w:val="fr-BE"/>
        </w:rPr>
        <w:t xml:space="preserve">la confidentialité, l'intégrité, la disponibilité et la résilience constantes des systèmes et des services de traitement; </w:t>
      </w:r>
    </w:p>
    <w:p w14:paraId="1A5E7367" w14:textId="30BBD474" w:rsidR="003368B5" w:rsidRPr="00964A91" w:rsidRDefault="00655BBB" w:rsidP="0030269F">
      <w:pPr>
        <w:pStyle w:val="Lijstalinea"/>
        <w:numPr>
          <w:ilvl w:val="0"/>
          <w:numId w:val="6"/>
        </w:numPr>
        <w:rPr>
          <w:lang w:val="fr-BE"/>
        </w:rPr>
      </w:pPr>
      <w:r w:rsidRPr="00964A91">
        <w:rPr>
          <w:lang w:val="fr-BE"/>
        </w:rPr>
        <w:t>D</w:t>
      </w:r>
      <w:r w:rsidR="00950FDD" w:rsidRPr="00964A91">
        <w:rPr>
          <w:lang w:val="fr-BE"/>
        </w:rPr>
        <w:t xml:space="preserve">es moyens permettant de rétablir la disponibilité des données à caractère personnel et l'accès à celles-ci dans des délais appropriés en cas d'incident physique ou technique; </w:t>
      </w:r>
    </w:p>
    <w:p w14:paraId="17568420" w14:textId="2B4A7CDC" w:rsidR="00950FDD" w:rsidRPr="00964A91" w:rsidRDefault="00655BBB" w:rsidP="0030269F">
      <w:pPr>
        <w:pStyle w:val="Lijstalinea"/>
        <w:numPr>
          <w:ilvl w:val="0"/>
          <w:numId w:val="6"/>
        </w:numPr>
        <w:rPr>
          <w:lang w:val="fr-BE"/>
        </w:rPr>
      </w:pPr>
      <w:r w:rsidRPr="00964A91">
        <w:rPr>
          <w:lang w:val="fr-BE"/>
        </w:rPr>
        <w:t>U</w:t>
      </w:r>
      <w:r w:rsidR="00950FDD" w:rsidRPr="00964A91">
        <w:rPr>
          <w:lang w:val="fr-BE"/>
        </w:rPr>
        <w:t>ne procédure visant à tester, à analyser et à évaluer régulièrement l'efficacité des mesures techniques et organisationnelles pour assurer la sécurité du traitement</w:t>
      </w:r>
      <w:r w:rsidR="00574CB6">
        <w:rPr>
          <w:lang w:val="fr-BE"/>
        </w:rPr>
        <w:t> ;</w:t>
      </w:r>
    </w:p>
    <w:p w14:paraId="7CBAD1BC" w14:textId="4447555B" w:rsidR="004250A9" w:rsidRPr="00964A91" w:rsidRDefault="00AA4319" w:rsidP="0030269F">
      <w:pPr>
        <w:pStyle w:val="Lijstalinea"/>
        <w:numPr>
          <w:ilvl w:val="0"/>
          <w:numId w:val="6"/>
        </w:numPr>
        <w:rPr>
          <w:lang w:val="fr-BE"/>
        </w:rPr>
      </w:pPr>
      <w:r w:rsidRPr="00964A91">
        <w:rPr>
          <w:lang w:val="fr-BE"/>
        </w:rPr>
        <w:t>La m</w:t>
      </w:r>
      <w:r w:rsidR="00BA369C" w:rsidRPr="00964A91">
        <w:rPr>
          <w:lang w:val="fr-BE"/>
        </w:rPr>
        <w:t xml:space="preserve">ise en </w:t>
      </w:r>
      <w:r w:rsidR="00101E4A" w:rsidRPr="00964A91">
        <w:rPr>
          <w:lang w:val="fr-BE"/>
        </w:rPr>
        <w:t>œuvre</w:t>
      </w:r>
      <w:r w:rsidR="00BA369C" w:rsidRPr="00964A91">
        <w:rPr>
          <w:lang w:val="fr-BE"/>
        </w:rPr>
        <w:t xml:space="preserve"> et </w:t>
      </w:r>
      <w:r w:rsidRPr="00964A91">
        <w:rPr>
          <w:lang w:val="fr-BE"/>
        </w:rPr>
        <w:t>l’</w:t>
      </w:r>
      <w:r w:rsidR="00BA369C" w:rsidRPr="00964A91">
        <w:rPr>
          <w:lang w:val="fr-BE"/>
        </w:rPr>
        <w:t>utilisation de technologies et techniques de sécurisation en conformité avec les</w:t>
      </w:r>
      <w:r w:rsidR="00BE48D5" w:rsidRPr="00964A91">
        <w:rPr>
          <w:lang w:val="fr-BE"/>
        </w:rPr>
        <w:t xml:space="preserve"> </w:t>
      </w:r>
      <w:r w:rsidR="007A014F" w:rsidRPr="00964A91">
        <w:rPr>
          <w:lang w:val="fr-BE"/>
        </w:rPr>
        <w:t>meilleur</w:t>
      </w:r>
      <w:r w:rsidR="00D515DC" w:rsidRPr="00964A91">
        <w:rPr>
          <w:lang w:val="fr-BE"/>
        </w:rPr>
        <w:t>e</w:t>
      </w:r>
      <w:r w:rsidR="007A014F" w:rsidRPr="00964A91">
        <w:rPr>
          <w:lang w:val="fr-BE"/>
        </w:rPr>
        <w:t xml:space="preserve">s pratiques </w:t>
      </w:r>
      <w:r w:rsidR="00BA369C" w:rsidRPr="00964A91">
        <w:rPr>
          <w:lang w:val="fr-BE"/>
        </w:rPr>
        <w:t>dans l’</w:t>
      </w:r>
      <w:r w:rsidR="00BE48D5" w:rsidRPr="00964A91">
        <w:rPr>
          <w:lang w:val="fr-BE"/>
        </w:rPr>
        <w:t xml:space="preserve">industrie </w:t>
      </w:r>
      <w:r w:rsidR="004250A9" w:rsidRPr="00964A91">
        <w:rPr>
          <w:lang w:val="fr-BE"/>
        </w:rPr>
        <w:t xml:space="preserve">(firewall, </w:t>
      </w:r>
      <w:r w:rsidR="00BA369C" w:rsidRPr="00964A91">
        <w:rPr>
          <w:lang w:val="fr-BE"/>
        </w:rPr>
        <w:t>réseau</w:t>
      </w:r>
      <w:r w:rsidR="004250A9" w:rsidRPr="00964A91">
        <w:rPr>
          <w:lang w:val="fr-BE"/>
        </w:rPr>
        <w:t xml:space="preserve">, anti-malware, </w:t>
      </w:r>
      <w:r w:rsidR="00BA369C" w:rsidRPr="00964A91">
        <w:rPr>
          <w:lang w:val="fr-BE"/>
        </w:rPr>
        <w:t xml:space="preserve">politique </w:t>
      </w:r>
      <w:r w:rsidR="002772BF" w:rsidRPr="00964A91">
        <w:rPr>
          <w:lang w:val="fr-BE"/>
        </w:rPr>
        <w:t xml:space="preserve">en matière </w:t>
      </w:r>
      <w:r w:rsidR="00BA369C" w:rsidRPr="00964A91">
        <w:rPr>
          <w:lang w:val="fr-BE"/>
        </w:rPr>
        <w:t xml:space="preserve">de mots de passe </w:t>
      </w:r>
      <w:r w:rsidR="004250A9" w:rsidRPr="00964A91">
        <w:rPr>
          <w:lang w:val="fr-BE"/>
        </w:rPr>
        <w:t>…)</w:t>
      </w:r>
      <w:r w:rsidR="00574CB6">
        <w:rPr>
          <w:lang w:val="fr-BE"/>
        </w:rPr>
        <w:t> ;</w:t>
      </w:r>
    </w:p>
    <w:p w14:paraId="7CBAD1BD" w14:textId="39FD44DB" w:rsidR="0011758D" w:rsidRPr="00964A91" w:rsidRDefault="00BA369C" w:rsidP="0030269F">
      <w:pPr>
        <w:pStyle w:val="Lijstalinea"/>
        <w:numPr>
          <w:ilvl w:val="0"/>
          <w:numId w:val="6"/>
        </w:numPr>
        <w:rPr>
          <w:lang w:val="fr-BE"/>
        </w:rPr>
      </w:pPr>
      <w:proofErr w:type="spellStart"/>
      <w:r w:rsidRPr="00964A91">
        <w:rPr>
          <w:lang w:val="fr-BE"/>
        </w:rPr>
        <w:t>Pseudonymisation</w:t>
      </w:r>
      <w:proofErr w:type="spellEnd"/>
      <w:r w:rsidRPr="00964A91">
        <w:rPr>
          <w:lang w:val="fr-BE"/>
        </w:rPr>
        <w:t xml:space="preserve"> ou</w:t>
      </w:r>
      <w:r w:rsidR="0011758D" w:rsidRPr="00964A91">
        <w:rPr>
          <w:lang w:val="fr-BE"/>
        </w:rPr>
        <w:t xml:space="preserve"> </w:t>
      </w:r>
      <w:r w:rsidRPr="00964A91">
        <w:rPr>
          <w:lang w:val="fr-BE"/>
        </w:rPr>
        <w:t>cryptage</w:t>
      </w:r>
      <w:r w:rsidR="0011758D" w:rsidRPr="00964A91">
        <w:rPr>
          <w:lang w:val="fr-BE"/>
        </w:rPr>
        <w:t xml:space="preserve"> </w:t>
      </w:r>
      <w:r w:rsidRPr="00964A91">
        <w:rPr>
          <w:lang w:val="fr-BE"/>
        </w:rPr>
        <w:t>de données à caractère personnel</w:t>
      </w:r>
      <w:r w:rsidR="0011758D" w:rsidRPr="00964A91">
        <w:rPr>
          <w:lang w:val="fr-BE"/>
        </w:rPr>
        <w:t xml:space="preserve"> (</w:t>
      </w:r>
      <w:r w:rsidRPr="00964A91">
        <w:rPr>
          <w:lang w:val="fr-BE"/>
        </w:rPr>
        <w:t>au moins pour les mots de passe</w:t>
      </w:r>
      <w:r w:rsidR="0011758D" w:rsidRPr="00964A91">
        <w:rPr>
          <w:lang w:val="fr-BE"/>
        </w:rPr>
        <w:t>)</w:t>
      </w:r>
      <w:r w:rsidR="00574CB6">
        <w:rPr>
          <w:lang w:val="fr-BE"/>
        </w:rPr>
        <w:t>;</w:t>
      </w:r>
    </w:p>
    <w:p w14:paraId="7CBAD1BE" w14:textId="0795E774" w:rsidR="0011758D" w:rsidRPr="00964A91" w:rsidRDefault="00A20D59" w:rsidP="0030269F">
      <w:pPr>
        <w:pStyle w:val="Lijstalinea"/>
        <w:numPr>
          <w:ilvl w:val="0"/>
          <w:numId w:val="6"/>
        </w:numPr>
        <w:rPr>
          <w:lang w:val="fr-BE"/>
        </w:rPr>
      </w:pPr>
      <w:r w:rsidRPr="00964A91">
        <w:rPr>
          <w:lang w:val="fr-BE"/>
        </w:rPr>
        <w:t xml:space="preserve">Accords </w:t>
      </w:r>
      <w:r w:rsidR="00CD34FF" w:rsidRPr="00964A91">
        <w:rPr>
          <w:lang w:val="fr-BE"/>
        </w:rPr>
        <w:t xml:space="preserve">mutuels </w:t>
      </w:r>
      <w:r w:rsidR="002772BF" w:rsidRPr="00964A91">
        <w:rPr>
          <w:lang w:val="fr-BE"/>
        </w:rPr>
        <w:t xml:space="preserve">pour la protection contre </w:t>
      </w:r>
      <w:r w:rsidR="008E595E" w:rsidRPr="00964A91">
        <w:rPr>
          <w:lang w:val="fr-BE"/>
        </w:rPr>
        <w:t xml:space="preserve">les vulnérabilités </w:t>
      </w:r>
      <w:r w:rsidR="00BA369C" w:rsidRPr="00964A91">
        <w:rPr>
          <w:lang w:val="fr-BE"/>
        </w:rPr>
        <w:t>(</w:t>
      </w:r>
      <w:proofErr w:type="spellStart"/>
      <w:r w:rsidR="00BA369C" w:rsidRPr="00964A91">
        <w:rPr>
          <w:lang w:val="fr-BE"/>
        </w:rPr>
        <w:t>patching</w:t>
      </w:r>
      <w:proofErr w:type="spellEnd"/>
      <w:r w:rsidR="00BA369C" w:rsidRPr="00964A91">
        <w:rPr>
          <w:lang w:val="fr-BE"/>
        </w:rPr>
        <w:t>) ou</w:t>
      </w:r>
      <w:r w:rsidR="0011758D" w:rsidRPr="00964A91">
        <w:rPr>
          <w:lang w:val="fr-BE"/>
        </w:rPr>
        <w:t xml:space="preserve"> hacking</w:t>
      </w:r>
      <w:r w:rsidR="00574CB6">
        <w:rPr>
          <w:lang w:val="fr-BE"/>
        </w:rPr>
        <w:t> ;</w:t>
      </w:r>
    </w:p>
    <w:p w14:paraId="7CBAD1BF" w14:textId="64176E75" w:rsidR="0011758D" w:rsidRPr="00964A91" w:rsidRDefault="00BA369C" w:rsidP="0030269F">
      <w:pPr>
        <w:pStyle w:val="Lijstalinea"/>
        <w:numPr>
          <w:ilvl w:val="0"/>
          <w:numId w:val="6"/>
        </w:numPr>
        <w:rPr>
          <w:lang w:val="fr-BE"/>
        </w:rPr>
      </w:pPr>
      <w:r w:rsidRPr="00964A91">
        <w:rPr>
          <w:lang w:val="fr-BE"/>
        </w:rPr>
        <w:t>L’utilisation de connexions sécurisées</w:t>
      </w:r>
      <w:r w:rsidR="0011758D" w:rsidRPr="00964A91">
        <w:rPr>
          <w:lang w:val="fr-BE"/>
        </w:rPr>
        <w:t xml:space="preserve"> </w:t>
      </w:r>
      <w:r w:rsidRPr="00964A91">
        <w:rPr>
          <w:lang w:val="fr-BE"/>
        </w:rPr>
        <w:t>et certificats pour site</w:t>
      </w:r>
      <w:r w:rsidR="002772BF" w:rsidRPr="00964A91">
        <w:rPr>
          <w:lang w:val="fr-BE"/>
        </w:rPr>
        <w:t>s</w:t>
      </w:r>
      <w:r w:rsidRPr="00964A91">
        <w:rPr>
          <w:lang w:val="fr-BE"/>
        </w:rPr>
        <w:t xml:space="preserve"> </w:t>
      </w:r>
      <w:r w:rsidR="00DE2168" w:rsidRPr="00964A91">
        <w:rPr>
          <w:lang w:val="fr-BE"/>
        </w:rPr>
        <w:t xml:space="preserve">web </w:t>
      </w:r>
      <w:r w:rsidRPr="00964A91">
        <w:rPr>
          <w:lang w:val="fr-BE"/>
        </w:rPr>
        <w:t xml:space="preserve">et </w:t>
      </w:r>
      <w:r w:rsidR="002806BC" w:rsidRPr="00964A91">
        <w:rPr>
          <w:lang w:val="fr-BE"/>
        </w:rPr>
        <w:t xml:space="preserve">pour </w:t>
      </w:r>
      <w:r w:rsidR="00F06EA5" w:rsidRPr="00964A91">
        <w:rPr>
          <w:lang w:val="fr-BE"/>
        </w:rPr>
        <w:t xml:space="preserve">le trafic </w:t>
      </w:r>
      <w:r w:rsidRPr="00964A91">
        <w:rPr>
          <w:lang w:val="fr-BE"/>
        </w:rPr>
        <w:t xml:space="preserve">de données </w:t>
      </w:r>
      <w:r w:rsidR="0011758D" w:rsidRPr="00964A91">
        <w:rPr>
          <w:lang w:val="fr-BE"/>
        </w:rPr>
        <w:t>(https, SSL, VPN)</w:t>
      </w:r>
      <w:r w:rsidR="00574CB6">
        <w:rPr>
          <w:lang w:val="fr-BE"/>
        </w:rPr>
        <w:t> ;</w:t>
      </w:r>
    </w:p>
    <w:p w14:paraId="7CBAD1C0" w14:textId="70BA668E" w:rsidR="0011758D" w:rsidRPr="00964A91" w:rsidRDefault="00BA369C" w:rsidP="0030269F">
      <w:pPr>
        <w:pStyle w:val="Lijstalinea"/>
        <w:numPr>
          <w:ilvl w:val="0"/>
          <w:numId w:val="6"/>
        </w:numPr>
        <w:rPr>
          <w:lang w:val="fr-BE"/>
        </w:rPr>
      </w:pPr>
      <w:r w:rsidRPr="00964A91">
        <w:rPr>
          <w:lang w:val="fr-BE"/>
        </w:rPr>
        <w:t xml:space="preserve">La garantie de </w:t>
      </w:r>
      <w:r w:rsidR="00744AEF" w:rsidRPr="00964A91">
        <w:rPr>
          <w:lang w:val="fr-BE"/>
        </w:rPr>
        <w:t xml:space="preserve">résilience </w:t>
      </w:r>
      <w:r w:rsidRPr="00964A91">
        <w:rPr>
          <w:lang w:val="fr-BE"/>
        </w:rPr>
        <w:t>d</w:t>
      </w:r>
      <w:r w:rsidR="00900EF7" w:rsidRPr="00964A91">
        <w:rPr>
          <w:lang w:val="fr-BE"/>
        </w:rPr>
        <w:t xml:space="preserve">es </w:t>
      </w:r>
      <w:r w:rsidRPr="00964A91">
        <w:rPr>
          <w:lang w:val="fr-BE"/>
        </w:rPr>
        <w:t>applications web</w:t>
      </w:r>
      <w:r w:rsidR="0011758D" w:rsidRPr="00964A91">
        <w:rPr>
          <w:lang w:val="fr-BE"/>
        </w:rPr>
        <w:t xml:space="preserve"> </w:t>
      </w:r>
      <w:r w:rsidR="00744AEF" w:rsidRPr="00964A91">
        <w:rPr>
          <w:lang w:val="fr-BE"/>
        </w:rPr>
        <w:t xml:space="preserve">contre le </w:t>
      </w:r>
      <w:r w:rsidR="002C1CEB" w:rsidRPr="00964A91">
        <w:rPr>
          <w:lang w:val="fr-BE"/>
        </w:rPr>
        <w:t xml:space="preserve">top 10 des </w:t>
      </w:r>
      <w:r w:rsidR="002772BF" w:rsidRPr="00964A91">
        <w:rPr>
          <w:lang w:val="fr-BE"/>
        </w:rPr>
        <w:t xml:space="preserve">risques de sécurité repris dans </w:t>
      </w:r>
      <w:r w:rsidRPr="00964A91">
        <w:rPr>
          <w:lang w:val="fr-BE"/>
        </w:rPr>
        <w:t>l’</w:t>
      </w:r>
      <w:r w:rsidR="002772BF" w:rsidRPr="00964A91">
        <w:rPr>
          <w:lang w:val="fr-BE"/>
        </w:rPr>
        <w:t>OWASP</w:t>
      </w:r>
      <w:r w:rsidR="0011758D" w:rsidRPr="00964A91">
        <w:rPr>
          <w:lang w:val="fr-BE"/>
        </w:rPr>
        <w:t xml:space="preserve"> (cros</w:t>
      </w:r>
      <w:r w:rsidRPr="00964A91">
        <w:rPr>
          <w:lang w:val="fr-BE"/>
        </w:rPr>
        <w:t xml:space="preserve">s site </w:t>
      </w:r>
      <w:proofErr w:type="spellStart"/>
      <w:r w:rsidRPr="00964A91">
        <w:rPr>
          <w:lang w:val="fr-BE"/>
        </w:rPr>
        <w:t>scripting</w:t>
      </w:r>
      <w:proofErr w:type="spellEnd"/>
      <w:r w:rsidRPr="00964A91">
        <w:rPr>
          <w:lang w:val="fr-BE"/>
        </w:rPr>
        <w:t>, SQL injection</w:t>
      </w:r>
      <w:r w:rsidR="0011758D" w:rsidRPr="00964A91">
        <w:rPr>
          <w:lang w:val="fr-BE"/>
        </w:rPr>
        <w:t xml:space="preserve">…) </w:t>
      </w:r>
      <w:r w:rsidR="00574CB6">
        <w:rPr>
          <w:lang w:val="fr-BE"/>
        </w:rPr>
        <w:t>.</w:t>
      </w:r>
    </w:p>
    <w:p w14:paraId="7CBAD1C2" w14:textId="03BC0E3F" w:rsidR="007A70B1" w:rsidRPr="00101E4A" w:rsidRDefault="003050E4" w:rsidP="001347E9">
      <w:pPr>
        <w:pStyle w:val="Kop1"/>
      </w:pPr>
      <w:r w:rsidRPr="00101E4A">
        <w:t>Article</w:t>
      </w:r>
      <w:r w:rsidR="007A70B1" w:rsidRPr="00101E4A">
        <w:t xml:space="preserve"> 6</w:t>
      </w:r>
      <w:r w:rsidR="005357C2" w:rsidRPr="00101E4A">
        <w:t xml:space="preserve"> </w:t>
      </w:r>
      <w:r w:rsidR="007A70B1" w:rsidRPr="00101E4A">
        <w:t xml:space="preserve">: </w:t>
      </w:r>
      <w:r w:rsidR="002772BF" w:rsidRPr="00101E4A">
        <w:t>Notification d</w:t>
      </w:r>
      <w:r w:rsidR="00905428" w:rsidRPr="00101E4A">
        <w:t xml:space="preserve">e </w:t>
      </w:r>
      <w:r w:rsidR="00516A5C">
        <w:t xml:space="preserve">violation </w:t>
      </w:r>
      <w:r w:rsidR="00905428" w:rsidRPr="00101E4A">
        <w:t>de données</w:t>
      </w:r>
    </w:p>
    <w:p w14:paraId="7CBAD1C3" w14:textId="27DC5163" w:rsidR="00BE48D5" w:rsidRPr="00101E4A" w:rsidRDefault="00905428" w:rsidP="00CB5516">
      <w:pPr>
        <w:rPr>
          <w:lang w:val="fr-BE"/>
        </w:rPr>
      </w:pPr>
      <w:r w:rsidRPr="00101E4A">
        <w:rPr>
          <w:lang w:val="fr-BE"/>
        </w:rPr>
        <w:t>L</w:t>
      </w:r>
      <w:r w:rsidR="00BE48D5" w:rsidRPr="00101E4A">
        <w:rPr>
          <w:lang w:val="fr-BE"/>
        </w:rPr>
        <w:t xml:space="preserve">e </w:t>
      </w:r>
      <w:r w:rsidR="00540D6E" w:rsidRPr="00101E4A">
        <w:rPr>
          <w:lang w:val="fr-BE"/>
        </w:rPr>
        <w:t>sous-traitant</w:t>
      </w:r>
      <w:r w:rsidR="00BE48D5" w:rsidRPr="00101E4A">
        <w:rPr>
          <w:lang w:val="fr-BE"/>
        </w:rPr>
        <w:t xml:space="preserve"> </w:t>
      </w:r>
      <w:r w:rsidRPr="00101E4A">
        <w:rPr>
          <w:lang w:val="fr-BE"/>
        </w:rPr>
        <w:t>s’engage à notifier tou</w:t>
      </w:r>
      <w:r w:rsidR="00F85EF7">
        <w:rPr>
          <w:lang w:val="fr-BE"/>
        </w:rPr>
        <w:t xml:space="preserve">t </w:t>
      </w:r>
      <w:r w:rsidRPr="00101E4A">
        <w:rPr>
          <w:lang w:val="fr-BE"/>
        </w:rPr>
        <w:t>traitement</w:t>
      </w:r>
      <w:r w:rsidR="00BE48D5" w:rsidRPr="00101E4A">
        <w:rPr>
          <w:lang w:val="fr-BE"/>
        </w:rPr>
        <w:t xml:space="preserve"> </w:t>
      </w:r>
      <w:r w:rsidRPr="00101E4A">
        <w:rPr>
          <w:lang w:val="fr-BE"/>
        </w:rPr>
        <w:t>ou accès illicites ou autrement non</w:t>
      </w:r>
      <w:r w:rsidR="006508E6">
        <w:rPr>
          <w:lang w:val="fr-BE"/>
        </w:rPr>
        <w:noBreakHyphen/>
      </w:r>
      <w:r w:rsidRPr="00101E4A">
        <w:rPr>
          <w:lang w:val="fr-BE"/>
        </w:rPr>
        <w:t>autorisés</w:t>
      </w:r>
      <w:r w:rsidR="00BE48D5" w:rsidRPr="00101E4A">
        <w:rPr>
          <w:lang w:val="fr-BE"/>
        </w:rPr>
        <w:t xml:space="preserve"> </w:t>
      </w:r>
      <w:r w:rsidRPr="00101E4A">
        <w:rPr>
          <w:lang w:val="fr-BE"/>
        </w:rPr>
        <w:t>à des données à caractère personnel ou autres données confidentielles. Le</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notifie la violation immédiatement</w:t>
      </w:r>
      <w:r w:rsidR="00BE48D5" w:rsidRPr="00101E4A">
        <w:rPr>
          <w:lang w:val="fr-BE"/>
        </w:rPr>
        <w:t xml:space="preserve">, </w:t>
      </w:r>
      <w:r w:rsidRPr="00101E4A">
        <w:rPr>
          <w:lang w:val="fr-BE"/>
        </w:rPr>
        <w:t xml:space="preserve">au plus tard </w:t>
      </w:r>
      <w:r w:rsidR="00E10EA2">
        <w:rPr>
          <w:lang w:val="fr-BE"/>
        </w:rPr>
        <w:t xml:space="preserve">dans les </w:t>
      </w:r>
      <w:r w:rsidRPr="00101E4A">
        <w:rPr>
          <w:lang w:val="fr-BE"/>
        </w:rPr>
        <w:t>24 heures après la constatation de l’</w:t>
      </w:r>
      <w:r w:rsidR="00BE48D5" w:rsidRPr="00101E4A">
        <w:rPr>
          <w:lang w:val="fr-BE"/>
        </w:rPr>
        <w:t xml:space="preserve">incident. </w:t>
      </w:r>
      <w:r w:rsidRPr="00101E4A">
        <w:rPr>
          <w:lang w:val="fr-BE"/>
        </w:rPr>
        <w:t>De plus, le</w:t>
      </w:r>
      <w:r w:rsidR="00BE48D5" w:rsidRPr="00101E4A">
        <w:rPr>
          <w:lang w:val="fr-BE"/>
        </w:rPr>
        <w:t xml:space="preserve"> </w:t>
      </w:r>
      <w:r w:rsidR="00540D6E" w:rsidRPr="00101E4A">
        <w:rPr>
          <w:lang w:val="fr-BE"/>
        </w:rPr>
        <w:t>sous-traitant</w:t>
      </w:r>
      <w:r w:rsidR="00BE48D5" w:rsidRPr="00101E4A">
        <w:rPr>
          <w:lang w:val="fr-BE"/>
        </w:rPr>
        <w:t xml:space="preserve"> </w:t>
      </w:r>
      <w:r w:rsidRPr="00101E4A">
        <w:rPr>
          <w:lang w:val="fr-BE"/>
        </w:rPr>
        <w:t xml:space="preserve">prendra toutes les mesures raisonnablement nécessaires pour prévenir ou limiter toute (nouvelle) violation des mesures de sécurité. </w:t>
      </w:r>
    </w:p>
    <w:p w14:paraId="5A5314ED" w14:textId="1EF45D9F" w:rsidR="006D278B" w:rsidRPr="006D278B" w:rsidRDefault="00EA3002" w:rsidP="00CB5516">
      <w:pPr>
        <w:rPr>
          <w:sz w:val="24"/>
          <w:szCs w:val="24"/>
          <w:lang w:val="fr-BE"/>
        </w:rPr>
      </w:pPr>
      <w:r>
        <w:rPr>
          <w:lang w:val="fr-BE"/>
        </w:rPr>
        <w:t>L</w:t>
      </w:r>
      <w:r w:rsidR="006D278B" w:rsidRPr="006D278B">
        <w:rPr>
          <w:lang w:val="fr-BE"/>
        </w:rPr>
        <w:t xml:space="preserve">e </w:t>
      </w:r>
      <w:r w:rsidR="006D278B">
        <w:rPr>
          <w:lang w:val="fr-BE"/>
        </w:rPr>
        <w:t xml:space="preserve">sous-traitant </w:t>
      </w:r>
      <w:r w:rsidR="006D278B" w:rsidRPr="006D278B">
        <w:rPr>
          <w:lang w:val="fr-BE"/>
        </w:rPr>
        <w:t>indiquera au moins</w:t>
      </w:r>
      <w:r>
        <w:rPr>
          <w:lang w:val="fr-BE"/>
        </w:rPr>
        <w:t xml:space="preserve"> et</w:t>
      </w:r>
      <w:r w:rsidR="006D278B">
        <w:rPr>
          <w:lang w:val="fr-BE"/>
        </w:rPr>
        <w:t xml:space="preserve"> </w:t>
      </w:r>
      <w:r w:rsidR="006D278B" w:rsidRPr="006D278B">
        <w:rPr>
          <w:lang w:val="fr-BE"/>
        </w:rPr>
        <w:t>dans la mesure où l'information est déjà disponible</w:t>
      </w:r>
      <w:r>
        <w:rPr>
          <w:lang w:val="fr-BE"/>
        </w:rPr>
        <w:t>, les élément suivants</w:t>
      </w:r>
      <w:r w:rsidR="006D278B" w:rsidRPr="006D278B">
        <w:rPr>
          <w:lang w:val="fr-BE"/>
        </w:rPr>
        <w:t>:</w:t>
      </w:r>
    </w:p>
    <w:p w14:paraId="7CBAD1C6" w14:textId="158B549D" w:rsidR="00BE48D5" w:rsidRPr="00CB5516" w:rsidRDefault="00905428" w:rsidP="0084025A">
      <w:pPr>
        <w:pStyle w:val="Lijstalinea"/>
        <w:numPr>
          <w:ilvl w:val="0"/>
          <w:numId w:val="4"/>
        </w:numPr>
        <w:ind w:left="0" w:firstLine="0"/>
        <w:rPr>
          <w:rFonts w:eastAsiaTheme="minorHAnsi"/>
          <w:lang w:val="fr-BE"/>
        </w:rPr>
      </w:pPr>
      <w:r w:rsidRPr="00CB5516">
        <w:rPr>
          <w:rFonts w:eastAsiaTheme="minorHAnsi"/>
          <w:lang w:val="fr-BE"/>
        </w:rPr>
        <w:t>nature de l’</w:t>
      </w:r>
      <w:r w:rsidR="00BE48D5" w:rsidRPr="00CB5516">
        <w:rPr>
          <w:rFonts w:eastAsiaTheme="minorHAnsi"/>
          <w:lang w:val="fr-BE"/>
        </w:rPr>
        <w:t>incident</w:t>
      </w:r>
      <w:r w:rsidR="00574CB6">
        <w:rPr>
          <w:rFonts w:eastAsiaTheme="minorHAnsi"/>
          <w:lang w:val="fr-BE"/>
        </w:rPr>
        <w:t> ;</w:t>
      </w:r>
    </w:p>
    <w:p w14:paraId="7CBAD1C7" w14:textId="4D8D5F65" w:rsidR="00BE48D5" w:rsidRPr="00CB5516" w:rsidRDefault="004B6BD2" w:rsidP="0084025A">
      <w:pPr>
        <w:pStyle w:val="Lijstalinea"/>
        <w:numPr>
          <w:ilvl w:val="0"/>
          <w:numId w:val="4"/>
        </w:numPr>
        <w:ind w:left="0" w:firstLine="0"/>
        <w:rPr>
          <w:rFonts w:eastAsiaTheme="minorHAnsi"/>
          <w:lang w:val="fr-BE"/>
        </w:rPr>
      </w:pPr>
      <w:r w:rsidRPr="00CB5516">
        <w:rPr>
          <w:rFonts w:eastAsiaTheme="minorHAnsi"/>
          <w:lang w:val="fr-BE"/>
        </w:rPr>
        <w:t xml:space="preserve">date et heure </w:t>
      </w:r>
      <w:r w:rsidR="00905428" w:rsidRPr="00CB5516">
        <w:rPr>
          <w:rFonts w:eastAsiaTheme="minorHAnsi"/>
          <w:lang w:val="fr-BE"/>
        </w:rPr>
        <w:t>de la constatation</w:t>
      </w:r>
      <w:r w:rsidR="00574CB6">
        <w:rPr>
          <w:rFonts w:eastAsiaTheme="minorHAnsi"/>
          <w:lang w:val="fr-BE"/>
        </w:rPr>
        <w:t> ;</w:t>
      </w:r>
    </w:p>
    <w:p w14:paraId="7CBAD1C8" w14:textId="42BBF4B6" w:rsidR="00BE48D5" w:rsidRPr="00CB5516" w:rsidRDefault="00905428" w:rsidP="0084025A">
      <w:pPr>
        <w:pStyle w:val="Lijstalinea"/>
        <w:numPr>
          <w:ilvl w:val="0"/>
          <w:numId w:val="4"/>
        </w:numPr>
        <w:ind w:left="0" w:firstLine="0"/>
        <w:rPr>
          <w:rFonts w:eastAsiaTheme="minorHAnsi"/>
          <w:lang w:val="fr-BE"/>
        </w:rPr>
      </w:pPr>
      <w:r w:rsidRPr="00CB5516">
        <w:rPr>
          <w:rFonts w:eastAsiaTheme="minorHAnsi"/>
          <w:lang w:val="fr-BE"/>
        </w:rPr>
        <w:t>données impactées</w:t>
      </w:r>
      <w:r w:rsidR="00574CB6">
        <w:rPr>
          <w:rFonts w:eastAsiaTheme="minorHAnsi"/>
          <w:lang w:val="fr-BE"/>
        </w:rPr>
        <w:t> ;</w:t>
      </w:r>
    </w:p>
    <w:p w14:paraId="7CBAD1C9" w14:textId="23A7CD92" w:rsidR="00BE48D5" w:rsidRPr="00CB5516" w:rsidRDefault="00905428" w:rsidP="0084025A">
      <w:pPr>
        <w:pStyle w:val="Lijstalinea"/>
        <w:numPr>
          <w:ilvl w:val="0"/>
          <w:numId w:val="4"/>
        </w:numPr>
        <w:ind w:left="0" w:firstLine="0"/>
        <w:rPr>
          <w:rFonts w:eastAsiaTheme="minorHAnsi"/>
          <w:lang w:val="fr-BE"/>
        </w:rPr>
      </w:pPr>
      <w:r w:rsidRPr="00CB5516">
        <w:rPr>
          <w:rFonts w:eastAsiaTheme="minorHAnsi"/>
          <w:lang w:val="fr-BE"/>
        </w:rPr>
        <w:t>mesures directement prises afin de limiter tout dommage supplémentaire</w:t>
      </w:r>
      <w:r w:rsidR="00574CB6">
        <w:rPr>
          <w:rFonts w:eastAsiaTheme="minorHAnsi"/>
          <w:lang w:val="fr-BE"/>
        </w:rPr>
        <w:t> ;</w:t>
      </w:r>
    </w:p>
    <w:p w14:paraId="7CBAD1CA" w14:textId="723653C5" w:rsidR="00BE48D5" w:rsidRPr="00CB5516" w:rsidRDefault="00537B15" w:rsidP="0084025A">
      <w:pPr>
        <w:pStyle w:val="Lijstalinea"/>
        <w:numPr>
          <w:ilvl w:val="0"/>
          <w:numId w:val="4"/>
        </w:numPr>
        <w:ind w:left="0" w:firstLine="0"/>
        <w:rPr>
          <w:rFonts w:eastAsiaTheme="minorHAnsi"/>
          <w:lang w:val="fr-BE"/>
        </w:rPr>
      </w:pPr>
      <w:r w:rsidRPr="00CB5516">
        <w:rPr>
          <w:rFonts w:eastAsiaTheme="minorHAnsi"/>
          <w:lang w:val="fr-BE"/>
        </w:rPr>
        <w:t xml:space="preserve">date et heure </w:t>
      </w:r>
      <w:r w:rsidR="00656490" w:rsidRPr="00CB5516">
        <w:rPr>
          <w:rFonts w:eastAsiaTheme="minorHAnsi"/>
          <w:lang w:val="fr-BE"/>
        </w:rPr>
        <w:t>où</w:t>
      </w:r>
      <w:r w:rsidR="00905428" w:rsidRPr="00CB5516">
        <w:rPr>
          <w:rFonts w:eastAsiaTheme="minorHAnsi"/>
          <w:lang w:val="fr-BE"/>
        </w:rPr>
        <w:t xml:space="preserve"> l’</w:t>
      </w:r>
      <w:r w:rsidR="00BE48D5" w:rsidRPr="00CB5516">
        <w:rPr>
          <w:rFonts w:eastAsiaTheme="minorHAnsi"/>
          <w:lang w:val="fr-BE"/>
        </w:rPr>
        <w:t>incident</w:t>
      </w:r>
      <w:r w:rsidR="00656490" w:rsidRPr="00CB5516">
        <w:rPr>
          <w:rFonts w:eastAsiaTheme="minorHAnsi"/>
          <w:lang w:val="fr-BE"/>
        </w:rPr>
        <w:t xml:space="preserve"> a pris fin</w:t>
      </w:r>
      <w:r w:rsidR="00574CB6">
        <w:rPr>
          <w:rFonts w:eastAsiaTheme="minorHAnsi"/>
          <w:lang w:val="fr-BE"/>
        </w:rPr>
        <w:t> ;</w:t>
      </w:r>
    </w:p>
    <w:p w14:paraId="7CBAD1CB" w14:textId="7D06E1CB" w:rsidR="00BE48D5" w:rsidRPr="00CB5516" w:rsidRDefault="00905428" w:rsidP="0084025A">
      <w:pPr>
        <w:pStyle w:val="Lijstalinea"/>
        <w:numPr>
          <w:ilvl w:val="0"/>
          <w:numId w:val="4"/>
        </w:numPr>
        <w:ind w:left="0" w:firstLine="0"/>
        <w:rPr>
          <w:rFonts w:eastAsiaTheme="minorHAnsi"/>
          <w:lang w:val="fr-BE"/>
        </w:rPr>
      </w:pPr>
      <w:r w:rsidRPr="00CB5516">
        <w:rPr>
          <w:rFonts w:eastAsiaTheme="minorHAnsi"/>
          <w:lang w:val="fr-BE"/>
        </w:rPr>
        <w:t xml:space="preserve">mesures structurelles </w:t>
      </w:r>
      <w:r w:rsidR="00B5449C" w:rsidRPr="00CB5516">
        <w:rPr>
          <w:rFonts w:eastAsiaTheme="minorHAnsi"/>
          <w:lang w:val="fr-BE"/>
        </w:rPr>
        <w:t>de prévention</w:t>
      </w:r>
      <w:r w:rsidRPr="00CB5516">
        <w:rPr>
          <w:rFonts w:eastAsiaTheme="minorHAnsi"/>
          <w:lang w:val="fr-BE"/>
        </w:rPr>
        <w:t xml:space="preserve"> </w:t>
      </w:r>
      <w:r w:rsidR="00E547ED" w:rsidRPr="00CB5516">
        <w:rPr>
          <w:rFonts w:eastAsiaTheme="minorHAnsi"/>
          <w:lang w:val="fr-BE"/>
        </w:rPr>
        <w:t>pour</w:t>
      </w:r>
      <w:r w:rsidRPr="00CB5516">
        <w:rPr>
          <w:rFonts w:eastAsiaTheme="minorHAnsi"/>
          <w:lang w:val="fr-BE"/>
        </w:rPr>
        <w:t xml:space="preserve"> l’avenir</w:t>
      </w:r>
      <w:r w:rsidR="00574CB6">
        <w:rPr>
          <w:rFonts w:eastAsiaTheme="minorHAnsi"/>
          <w:lang w:val="fr-BE"/>
        </w:rPr>
        <w:t>.</w:t>
      </w:r>
    </w:p>
    <w:p w14:paraId="7CBAD1CC" w14:textId="0A84D6C8" w:rsidR="00BE48D5" w:rsidRPr="00101E4A" w:rsidRDefault="00905428" w:rsidP="00CB5516">
      <w:pPr>
        <w:rPr>
          <w:lang w:val="fr-BE"/>
        </w:rPr>
      </w:pPr>
      <w:r w:rsidRPr="00101E4A">
        <w:rPr>
          <w:lang w:val="fr-BE"/>
        </w:rPr>
        <w:t>Le responsable du traitement</w:t>
      </w:r>
      <w:r w:rsidR="00BE48D5" w:rsidRPr="00101E4A">
        <w:rPr>
          <w:lang w:val="fr-BE"/>
        </w:rPr>
        <w:t xml:space="preserve"> </w:t>
      </w:r>
      <w:r w:rsidR="00B51DD6" w:rsidRPr="00101E4A">
        <w:rPr>
          <w:lang w:val="fr-BE"/>
        </w:rPr>
        <w:t xml:space="preserve">notifiera les </w:t>
      </w:r>
      <w:r w:rsidR="00BD4FA4">
        <w:rPr>
          <w:lang w:val="fr-BE"/>
        </w:rPr>
        <w:t xml:space="preserve">violations </w:t>
      </w:r>
      <w:r w:rsidR="00B51DD6" w:rsidRPr="00101E4A">
        <w:rPr>
          <w:lang w:val="fr-BE"/>
        </w:rPr>
        <w:t xml:space="preserve">de données </w:t>
      </w:r>
      <w:r w:rsidR="00842AFC">
        <w:rPr>
          <w:lang w:val="fr-BE"/>
        </w:rPr>
        <w:t>soumis</w:t>
      </w:r>
      <w:r w:rsidR="00574CB6">
        <w:rPr>
          <w:lang w:val="fr-BE"/>
        </w:rPr>
        <w:t>es</w:t>
      </w:r>
      <w:r w:rsidR="00842AFC">
        <w:rPr>
          <w:lang w:val="fr-BE"/>
        </w:rPr>
        <w:t xml:space="preserve"> à une </w:t>
      </w:r>
      <w:r w:rsidR="00B51DD6" w:rsidRPr="00101E4A">
        <w:rPr>
          <w:lang w:val="fr-BE"/>
        </w:rPr>
        <w:t xml:space="preserve">obligation </w:t>
      </w:r>
      <w:r w:rsidR="00B07DF8" w:rsidRPr="00101E4A">
        <w:rPr>
          <w:lang w:val="fr-BE"/>
        </w:rPr>
        <w:t xml:space="preserve">légale </w:t>
      </w:r>
      <w:r w:rsidR="00B51DD6" w:rsidRPr="00101E4A">
        <w:rPr>
          <w:lang w:val="fr-BE"/>
        </w:rPr>
        <w:t>de notification à l’autorité de contrôle compétente dans les délais légaux prévus</w:t>
      </w:r>
      <w:r w:rsidR="00BE48D5" w:rsidRPr="00101E4A">
        <w:rPr>
          <w:lang w:val="fr-BE"/>
        </w:rPr>
        <w:t>.</w:t>
      </w:r>
    </w:p>
    <w:p w14:paraId="4094E20E" w14:textId="51324601" w:rsidR="002E23CC" w:rsidRPr="00CC3B67" w:rsidRDefault="002E23CC" w:rsidP="002E23CC">
      <w:pPr>
        <w:pStyle w:val="Kop1"/>
      </w:pPr>
      <w:r w:rsidRPr="00CC3B67">
        <w:t>Arti</w:t>
      </w:r>
      <w:r>
        <w:t xml:space="preserve">cle </w:t>
      </w:r>
      <w:r w:rsidRPr="00CC3B67">
        <w:t xml:space="preserve">7 : Aide </w:t>
      </w:r>
      <w:r>
        <w:t xml:space="preserve">par rapport aux </w:t>
      </w:r>
      <w:r w:rsidRPr="00CC3B67">
        <w:t xml:space="preserve">obligations des art. 32 </w:t>
      </w:r>
      <w:r>
        <w:t xml:space="preserve">à </w:t>
      </w:r>
      <w:r w:rsidRPr="00CC3B67">
        <w:t xml:space="preserve">36 </w:t>
      </w:r>
      <w:r>
        <w:t>RGPD</w:t>
      </w:r>
    </w:p>
    <w:p w14:paraId="3C8DB938" w14:textId="7C69AF04" w:rsidR="0005366C" w:rsidRPr="005A4FD5" w:rsidRDefault="0005366C" w:rsidP="00680331">
      <w:pPr>
        <w:rPr>
          <w:rFonts w:cstheme="minorHAnsi"/>
          <w:lang w:val="fr-BE"/>
        </w:rPr>
      </w:pPr>
      <w:r>
        <w:rPr>
          <w:lang w:val="fr-BE"/>
        </w:rPr>
        <w:t xml:space="preserve">Le sous-traitant </w:t>
      </w:r>
      <w:r w:rsidRPr="005A4FD5">
        <w:rPr>
          <w:lang w:val="fr-BE"/>
        </w:rPr>
        <w:t>aide</w:t>
      </w:r>
      <w:r w:rsidR="00680331">
        <w:rPr>
          <w:lang w:val="fr-BE"/>
        </w:rPr>
        <w:t>ra</w:t>
      </w:r>
      <w:r w:rsidR="0056596D">
        <w:rPr>
          <w:lang w:val="fr-BE"/>
        </w:rPr>
        <w:t xml:space="preserve">, </w:t>
      </w:r>
      <w:r w:rsidR="0056596D" w:rsidRPr="005A4FD5">
        <w:rPr>
          <w:lang w:val="fr-BE"/>
        </w:rPr>
        <w:t>compte tenu de la nature du traitement et des informations à la disposition du sous-traitant</w:t>
      </w:r>
      <w:r w:rsidR="0056596D">
        <w:rPr>
          <w:lang w:val="fr-BE"/>
        </w:rPr>
        <w:t>,</w:t>
      </w:r>
      <w:r w:rsidRPr="005A4FD5">
        <w:rPr>
          <w:lang w:val="fr-BE"/>
        </w:rPr>
        <w:t xml:space="preserve"> le responsable du traitement à garantir le respect des obligations prévues aux articles 32 à 36</w:t>
      </w:r>
      <w:r w:rsidR="00CA190A">
        <w:rPr>
          <w:lang w:val="fr-BE"/>
        </w:rPr>
        <w:t>.</w:t>
      </w:r>
    </w:p>
    <w:p w14:paraId="7AEC253C" w14:textId="77777777" w:rsidR="005950BB" w:rsidRPr="00101E4A" w:rsidRDefault="005950BB" w:rsidP="005950BB">
      <w:pPr>
        <w:pStyle w:val="Kop1"/>
      </w:pPr>
      <w:r w:rsidRPr="00101E4A">
        <w:lastRenderedPageBreak/>
        <w:t xml:space="preserve">Article 8 : Sensibilisation et formation du personnel (art. 29) </w:t>
      </w:r>
    </w:p>
    <w:p w14:paraId="505D602A" w14:textId="77777777" w:rsidR="005950BB" w:rsidRPr="00101E4A" w:rsidRDefault="005950BB" w:rsidP="002730C7">
      <w:pPr>
        <w:rPr>
          <w:lang w:val="fr-BE"/>
        </w:rPr>
      </w:pPr>
      <w:r w:rsidRPr="00101E4A">
        <w:rPr>
          <w:lang w:val="fr-BE"/>
        </w:rPr>
        <w:t xml:space="preserve">Le sous-traitant s’engage à informer les personnes ayant accès aux données, conformément au présent contrat, sur les dispositions du Règlement Général sur la Protection des Données. Le sous-traitant garantit que les personnes habilitées au traitement des données à caractère personnel se sont engagées à respecter la confidentialité ou sont liées par une obligation légale adéquate en matière de confidentialité.  </w:t>
      </w:r>
    </w:p>
    <w:p w14:paraId="091083E0" w14:textId="77777777" w:rsidR="00DC35C7" w:rsidRPr="0002477F" w:rsidRDefault="00DC35C7" w:rsidP="00DC35C7">
      <w:pPr>
        <w:rPr>
          <w:rFonts w:cstheme="minorHAnsi"/>
          <w:lang w:val="fr-BE"/>
        </w:rPr>
      </w:pPr>
      <w:r>
        <w:rPr>
          <w:lang w:val="fr-BE"/>
        </w:rPr>
        <w:t>Le</w:t>
      </w:r>
      <w:r w:rsidRPr="0002477F">
        <w:rPr>
          <w:lang w:val="fr-BE"/>
        </w:rPr>
        <w:t xml:space="preserve"> </w:t>
      </w:r>
      <w:r>
        <w:rPr>
          <w:lang w:val="fr-BE"/>
        </w:rPr>
        <w:t xml:space="preserve">sous-traitant </w:t>
      </w:r>
      <w:r w:rsidRPr="0002477F">
        <w:rPr>
          <w:lang w:val="fr-BE"/>
        </w:rPr>
        <w:t xml:space="preserve">inclura </w:t>
      </w:r>
      <w:r>
        <w:rPr>
          <w:lang w:val="fr-BE"/>
        </w:rPr>
        <w:t xml:space="preserve">notamment vis-à-vis de </w:t>
      </w:r>
      <w:r w:rsidRPr="0002477F">
        <w:rPr>
          <w:lang w:val="fr-BE"/>
        </w:rPr>
        <w:t xml:space="preserve">ses employés et </w:t>
      </w:r>
      <w:r>
        <w:rPr>
          <w:lang w:val="fr-BE"/>
        </w:rPr>
        <w:t xml:space="preserve">de </w:t>
      </w:r>
      <w:r w:rsidRPr="0002477F">
        <w:rPr>
          <w:lang w:val="fr-BE"/>
        </w:rPr>
        <w:t xml:space="preserve">ses </w:t>
      </w:r>
      <w:r>
        <w:rPr>
          <w:lang w:val="fr-BE"/>
        </w:rPr>
        <w:t xml:space="preserve">collaborateurs </w:t>
      </w:r>
      <w:r w:rsidRPr="0002477F">
        <w:rPr>
          <w:lang w:val="fr-BE"/>
        </w:rPr>
        <w:t xml:space="preserve">indépendants des </w:t>
      </w:r>
      <w:r>
        <w:rPr>
          <w:lang w:val="fr-BE"/>
        </w:rPr>
        <w:t xml:space="preserve">clauses </w:t>
      </w:r>
      <w:r w:rsidRPr="0002477F">
        <w:rPr>
          <w:lang w:val="fr-BE"/>
        </w:rPr>
        <w:t xml:space="preserve">de confidentialité dans ses contrats de travail, </w:t>
      </w:r>
      <w:r>
        <w:rPr>
          <w:lang w:val="fr-BE"/>
        </w:rPr>
        <w:t xml:space="preserve">son </w:t>
      </w:r>
      <w:r w:rsidRPr="0002477F">
        <w:rPr>
          <w:lang w:val="fr-BE"/>
        </w:rPr>
        <w:t xml:space="preserve">règlement de travail ou </w:t>
      </w:r>
      <w:r>
        <w:rPr>
          <w:lang w:val="fr-BE"/>
        </w:rPr>
        <w:t xml:space="preserve">ses </w:t>
      </w:r>
      <w:r w:rsidRPr="0002477F">
        <w:rPr>
          <w:lang w:val="fr-BE"/>
        </w:rPr>
        <w:t>contrats de consultan</w:t>
      </w:r>
      <w:r>
        <w:rPr>
          <w:lang w:val="fr-BE"/>
        </w:rPr>
        <w:t>ce.</w:t>
      </w:r>
    </w:p>
    <w:p w14:paraId="5FA14335" w14:textId="77BF1ACD" w:rsidR="004F7E1F" w:rsidRPr="001F684A" w:rsidRDefault="004F7E1F" w:rsidP="00DE6309">
      <w:pPr>
        <w:pStyle w:val="Kop1"/>
      </w:pPr>
      <w:r w:rsidRPr="001F684A">
        <w:t>Arti</w:t>
      </w:r>
      <w:r w:rsidR="001F684A">
        <w:t>cle</w:t>
      </w:r>
      <w:r w:rsidRPr="001F684A">
        <w:t xml:space="preserve"> 9</w:t>
      </w:r>
      <w:r w:rsidR="00EE0BA5">
        <w:t xml:space="preserve"> </w:t>
      </w:r>
      <w:r w:rsidRPr="001F684A">
        <w:t xml:space="preserve">: </w:t>
      </w:r>
      <w:r w:rsidR="00FE59E1" w:rsidRPr="001F684A">
        <w:t>Aide concernant les demandes et les droits des personnes concernées</w:t>
      </w:r>
    </w:p>
    <w:p w14:paraId="7CBAD1D8" w14:textId="403B8831" w:rsidR="00AF7AAF" w:rsidRPr="00101E4A" w:rsidRDefault="009F43D4" w:rsidP="0084025A">
      <w:pPr>
        <w:rPr>
          <w:b/>
          <w:sz w:val="24"/>
          <w:szCs w:val="24"/>
          <w:lang w:val="fr-BE"/>
        </w:rPr>
      </w:pPr>
      <w:r>
        <w:rPr>
          <w:lang w:val="fr-BE"/>
        </w:rPr>
        <w:t xml:space="preserve">Le sous-traitant </w:t>
      </w:r>
      <w:r w:rsidRPr="009F43D4">
        <w:rPr>
          <w:lang w:val="fr-BE"/>
        </w:rPr>
        <w:t>aide</w:t>
      </w:r>
      <w:r w:rsidR="002F277D">
        <w:rPr>
          <w:lang w:val="fr-BE"/>
        </w:rPr>
        <w:t>ra</w:t>
      </w:r>
      <w:r w:rsidR="00AB7C55">
        <w:rPr>
          <w:lang w:val="fr-BE"/>
        </w:rPr>
        <w:t xml:space="preserve">, </w:t>
      </w:r>
      <w:r w:rsidR="00AB7C55" w:rsidRPr="009F43D4">
        <w:rPr>
          <w:lang w:val="fr-BE"/>
        </w:rPr>
        <w:t xml:space="preserve">compte </w:t>
      </w:r>
      <w:r w:rsidR="00AB7C55">
        <w:rPr>
          <w:lang w:val="fr-BE"/>
        </w:rPr>
        <w:t xml:space="preserve">tenu </w:t>
      </w:r>
      <w:r w:rsidR="00AB7C55" w:rsidRPr="009F43D4">
        <w:rPr>
          <w:lang w:val="fr-BE"/>
        </w:rPr>
        <w:t>de la nature du traitement</w:t>
      </w:r>
      <w:r w:rsidR="00AB7C55">
        <w:rPr>
          <w:lang w:val="fr-BE"/>
        </w:rPr>
        <w:t>,</w:t>
      </w:r>
      <w:r w:rsidRPr="009F43D4">
        <w:rPr>
          <w:lang w:val="fr-BE"/>
        </w:rPr>
        <w:t xml:space="preserve"> le responsable du traitement par des mesures techniques et organisationnelles appropriées, </w:t>
      </w:r>
      <w:r w:rsidR="00AB7C55">
        <w:rPr>
          <w:lang w:val="fr-BE"/>
        </w:rPr>
        <w:t xml:space="preserve">et </w:t>
      </w:r>
      <w:r w:rsidRPr="009F43D4">
        <w:rPr>
          <w:lang w:val="fr-BE"/>
        </w:rPr>
        <w:t>dans la mesure du possible, à s'acquitter de son obligation de donner suite aux demandes dont les personnes concernées le saisissent en vue d'exercer leurs droits prévus au chapitre III</w:t>
      </w:r>
      <w:r w:rsidR="006076EA">
        <w:rPr>
          <w:lang w:val="fr-BE"/>
        </w:rPr>
        <w:t xml:space="preserve"> du RGPD.</w:t>
      </w:r>
    </w:p>
    <w:p w14:paraId="7CBAD1D9" w14:textId="20410569" w:rsidR="004250A9" w:rsidRPr="00101E4A" w:rsidRDefault="003050E4" w:rsidP="00DE6309">
      <w:pPr>
        <w:pStyle w:val="Kop1"/>
      </w:pPr>
      <w:r w:rsidRPr="00101E4A">
        <w:t>Article</w:t>
      </w:r>
      <w:r w:rsidR="007A70B1" w:rsidRPr="00101E4A">
        <w:t xml:space="preserve"> 10</w:t>
      </w:r>
      <w:r w:rsidR="00320BA6" w:rsidRPr="00101E4A">
        <w:t xml:space="preserve"> : Contrô</w:t>
      </w:r>
      <w:r w:rsidR="004250A9" w:rsidRPr="00101E4A">
        <w:t xml:space="preserve">le </w:t>
      </w:r>
      <w:r w:rsidR="00320BA6" w:rsidRPr="00101E4A">
        <w:t>par le responsable du traitement (art. 28 alinéa</w:t>
      </w:r>
      <w:r w:rsidR="004250A9" w:rsidRPr="00101E4A">
        <w:t xml:space="preserve"> 3, h</w:t>
      </w:r>
      <w:r w:rsidR="00DE6309">
        <w:t xml:space="preserve"> RGPD</w:t>
      </w:r>
      <w:r w:rsidR="004250A9" w:rsidRPr="00101E4A">
        <w:t xml:space="preserve">) </w:t>
      </w:r>
    </w:p>
    <w:p w14:paraId="7CBAD1DA" w14:textId="3202CC15" w:rsidR="003060D0" w:rsidRPr="00101E4A" w:rsidRDefault="00320BA6" w:rsidP="00CB5516">
      <w:pPr>
        <w:rPr>
          <w:lang w:val="fr-BE"/>
        </w:rPr>
      </w:pPr>
      <w:r w:rsidRPr="00101E4A">
        <w:rPr>
          <w:lang w:val="fr-BE"/>
        </w:rPr>
        <w:t xml:space="preserve">Le responsable du traitement a </w:t>
      </w:r>
      <w:r w:rsidR="009A42DC" w:rsidRPr="00101E4A">
        <w:rPr>
          <w:lang w:val="fr-BE"/>
        </w:rPr>
        <w:t>à tout moment</w:t>
      </w:r>
      <w:r w:rsidR="009A42DC">
        <w:rPr>
          <w:lang w:val="fr-BE"/>
        </w:rPr>
        <w:t xml:space="preserve"> </w:t>
      </w:r>
      <w:r w:rsidRPr="00101E4A">
        <w:rPr>
          <w:lang w:val="fr-BE"/>
        </w:rPr>
        <w:t>le droit de contrôler le respect de ce contrat</w:t>
      </w:r>
      <w:r w:rsidR="004250A9" w:rsidRPr="00101E4A">
        <w:rPr>
          <w:lang w:val="fr-BE"/>
        </w:rPr>
        <w:t xml:space="preserve">. </w:t>
      </w:r>
      <w:r w:rsidRPr="00101E4A">
        <w:rPr>
          <w:lang w:val="fr-BE"/>
        </w:rPr>
        <w:t xml:space="preserve">Sur simple demande du responsable, le </w:t>
      </w:r>
      <w:r w:rsidR="00540D6E" w:rsidRPr="00101E4A">
        <w:rPr>
          <w:lang w:val="fr-BE"/>
        </w:rPr>
        <w:t>sous-traitant</w:t>
      </w:r>
      <w:r w:rsidR="004250A9" w:rsidRPr="00101E4A">
        <w:rPr>
          <w:lang w:val="fr-BE"/>
        </w:rPr>
        <w:t xml:space="preserve"> </w:t>
      </w:r>
      <w:r w:rsidR="003D1476" w:rsidRPr="00101E4A">
        <w:rPr>
          <w:lang w:val="fr-BE"/>
        </w:rPr>
        <w:t>est tenu de mettre à disposition</w:t>
      </w:r>
      <w:r w:rsidR="00DD60DE" w:rsidRPr="00101E4A">
        <w:rPr>
          <w:lang w:val="fr-BE"/>
        </w:rPr>
        <w:t xml:space="preserve"> toutes les informations </w:t>
      </w:r>
      <w:r w:rsidR="003D1476" w:rsidRPr="00101E4A">
        <w:rPr>
          <w:lang w:val="fr-BE"/>
        </w:rPr>
        <w:t xml:space="preserve">nécessaires pour démontrer le respect des </w:t>
      </w:r>
      <w:r w:rsidR="00DD60DE" w:rsidRPr="00101E4A">
        <w:rPr>
          <w:lang w:val="fr-BE"/>
        </w:rPr>
        <w:t>obligations prévu</w:t>
      </w:r>
      <w:r w:rsidR="003D1476" w:rsidRPr="00101E4A">
        <w:rPr>
          <w:lang w:val="fr-BE"/>
        </w:rPr>
        <w:t>es</w:t>
      </w:r>
      <w:r w:rsidR="00573DD7">
        <w:rPr>
          <w:lang w:val="fr-BE"/>
        </w:rPr>
        <w:t>,</w:t>
      </w:r>
      <w:r w:rsidR="003D1476" w:rsidRPr="00101E4A">
        <w:rPr>
          <w:lang w:val="fr-BE"/>
        </w:rPr>
        <w:t xml:space="preserve"> de permettre </w:t>
      </w:r>
      <w:r w:rsidR="00DD60DE" w:rsidRPr="00101E4A">
        <w:rPr>
          <w:lang w:val="fr-BE"/>
        </w:rPr>
        <w:t>la réalisation d’</w:t>
      </w:r>
      <w:r w:rsidR="003D1476" w:rsidRPr="00101E4A">
        <w:rPr>
          <w:lang w:val="fr-BE"/>
        </w:rPr>
        <w:t xml:space="preserve">audits, </w:t>
      </w:r>
      <w:r w:rsidR="00DD60DE" w:rsidRPr="00101E4A">
        <w:rPr>
          <w:lang w:val="fr-BE"/>
        </w:rPr>
        <w:t>y compris</w:t>
      </w:r>
      <w:r w:rsidR="003D1476" w:rsidRPr="00101E4A">
        <w:rPr>
          <w:lang w:val="fr-BE"/>
        </w:rPr>
        <w:t xml:space="preserve"> d</w:t>
      </w:r>
      <w:r w:rsidR="005504A1">
        <w:rPr>
          <w:lang w:val="fr-BE"/>
        </w:rPr>
        <w:t>’</w:t>
      </w:r>
      <w:r w:rsidR="003D1476" w:rsidRPr="00101E4A">
        <w:rPr>
          <w:lang w:val="fr-BE"/>
        </w:rPr>
        <w:t>inspections, par le responsable du traite</w:t>
      </w:r>
      <w:r w:rsidR="00DD60DE" w:rsidRPr="00101E4A">
        <w:rPr>
          <w:lang w:val="fr-BE"/>
        </w:rPr>
        <w:t xml:space="preserve">ment ou un autre </w:t>
      </w:r>
      <w:r w:rsidR="00AD114E">
        <w:rPr>
          <w:lang w:val="fr-BE"/>
        </w:rPr>
        <w:t xml:space="preserve">contrôleur </w:t>
      </w:r>
      <w:r w:rsidR="00DD60DE" w:rsidRPr="00101E4A">
        <w:rPr>
          <w:lang w:val="fr-BE"/>
        </w:rPr>
        <w:t xml:space="preserve">qu’il a mandaté, et </w:t>
      </w:r>
      <w:r w:rsidR="005504A1">
        <w:rPr>
          <w:lang w:val="fr-BE"/>
        </w:rPr>
        <w:t xml:space="preserve">d’y </w:t>
      </w:r>
      <w:r w:rsidR="00DD60DE" w:rsidRPr="00101E4A">
        <w:rPr>
          <w:lang w:val="fr-BE"/>
        </w:rPr>
        <w:t>contribuer</w:t>
      </w:r>
      <w:r w:rsidR="003D1476" w:rsidRPr="00101E4A">
        <w:rPr>
          <w:lang w:val="fr-BE"/>
        </w:rPr>
        <w:t>.</w:t>
      </w:r>
    </w:p>
    <w:p w14:paraId="7CBAD1DC" w14:textId="3BB5BFCA" w:rsidR="004250A9" w:rsidRPr="00DE3C1C" w:rsidRDefault="003050E4" w:rsidP="003018EB">
      <w:pPr>
        <w:pStyle w:val="Kop1"/>
      </w:pPr>
      <w:r w:rsidRPr="00DE3C1C">
        <w:t>Article</w:t>
      </w:r>
      <w:r w:rsidR="004250A9" w:rsidRPr="00DE3C1C">
        <w:t xml:space="preserve"> 1</w:t>
      </w:r>
      <w:r w:rsidR="007A70B1" w:rsidRPr="00DE3C1C">
        <w:t>1</w:t>
      </w:r>
      <w:r w:rsidR="003D1476" w:rsidRPr="00DE3C1C">
        <w:t xml:space="preserve"> </w:t>
      </w:r>
      <w:r w:rsidR="004250A9" w:rsidRPr="00DE3C1C">
        <w:t xml:space="preserve">: </w:t>
      </w:r>
      <w:r w:rsidR="003D1476" w:rsidRPr="00DE3C1C">
        <w:t>Responsabilité</w:t>
      </w:r>
    </w:p>
    <w:p w14:paraId="6B0DD15A" w14:textId="733D8CEB" w:rsidR="00A059E9" w:rsidRPr="003018EB" w:rsidRDefault="00A059E9" w:rsidP="003018EB">
      <w:pPr>
        <w:rPr>
          <w:lang w:val="fr-BE"/>
        </w:rPr>
      </w:pPr>
      <w:r w:rsidRPr="00A059E9">
        <w:rPr>
          <w:lang w:val="fr-BE"/>
        </w:rPr>
        <w:t>Les parties reconnaissent leur responsabilité et le</w:t>
      </w:r>
      <w:r>
        <w:rPr>
          <w:lang w:val="fr-BE"/>
        </w:rPr>
        <w:t xml:space="preserve"> partage de leur</w:t>
      </w:r>
      <w:r w:rsidRPr="00A059E9">
        <w:rPr>
          <w:lang w:val="fr-BE"/>
        </w:rPr>
        <w:t xml:space="preserve"> responsabilité envers les personnes concernées, conformément à l'art. </w:t>
      </w:r>
      <w:r w:rsidRPr="003018EB">
        <w:rPr>
          <w:lang w:val="fr-BE"/>
        </w:rPr>
        <w:t xml:space="preserve">82 </w:t>
      </w:r>
      <w:r w:rsidR="00814B1F" w:rsidRPr="003018EB">
        <w:rPr>
          <w:lang w:val="fr-BE"/>
        </w:rPr>
        <w:t>RGPD</w:t>
      </w:r>
      <w:r w:rsidRPr="003018EB">
        <w:rPr>
          <w:lang w:val="fr-BE"/>
        </w:rPr>
        <w:t>.</w:t>
      </w:r>
    </w:p>
    <w:p w14:paraId="1505DEAC" w14:textId="06908EE1" w:rsidR="00CE2214" w:rsidRPr="00056154" w:rsidRDefault="00CE2214" w:rsidP="00F67524">
      <w:pPr>
        <w:rPr>
          <w:rFonts w:cstheme="minorHAnsi"/>
          <w:lang w:val="fr-BE"/>
        </w:rPr>
      </w:pPr>
      <w:r w:rsidRPr="00056154">
        <w:rPr>
          <w:lang w:val="fr-BE"/>
        </w:rPr>
        <w:t xml:space="preserve">La responsabilité entre parties pour </w:t>
      </w:r>
      <w:r>
        <w:rPr>
          <w:lang w:val="fr-BE"/>
        </w:rPr>
        <w:t xml:space="preserve">fautes </w:t>
      </w:r>
      <w:r w:rsidRPr="00056154">
        <w:rPr>
          <w:lang w:val="fr-BE"/>
        </w:rPr>
        <w:t xml:space="preserve">contractuelles contre </w:t>
      </w:r>
      <w:r>
        <w:rPr>
          <w:lang w:val="fr-BE"/>
        </w:rPr>
        <w:t xml:space="preserve">ce contrat </w:t>
      </w:r>
      <w:r w:rsidRPr="00056154">
        <w:rPr>
          <w:lang w:val="fr-BE"/>
        </w:rPr>
        <w:t xml:space="preserve">de </w:t>
      </w:r>
      <w:r>
        <w:rPr>
          <w:lang w:val="fr-BE"/>
        </w:rPr>
        <w:t xml:space="preserve">sous-traitance </w:t>
      </w:r>
      <w:r w:rsidRPr="00056154">
        <w:rPr>
          <w:lang w:val="fr-BE"/>
        </w:rPr>
        <w:t xml:space="preserve">est </w:t>
      </w:r>
      <w:r>
        <w:rPr>
          <w:lang w:val="fr-BE"/>
        </w:rPr>
        <w:t xml:space="preserve">réglée </w:t>
      </w:r>
      <w:r w:rsidRPr="00056154">
        <w:rPr>
          <w:lang w:val="fr-BE"/>
        </w:rPr>
        <w:t xml:space="preserve">par les dispositions en matière de responsabilité contenues dans </w:t>
      </w:r>
      <w:r w:rsidR="00F67524" w:rsidRPr="00283E05">
        <w:rPr>
          <w:lang w:val="fr-BE"/>
        </w:rPr>
        <w:t>la convention sous-jacente</w:t>
      </w:r>
      <w:r w:rsidRPr="00056154">
        <w:rPr>
          <w:lang w:val="fr-BE"/>
        </w:rPr>
        <w:t>.</w:t>
      </w:r>
    </w:p>
    <w:p w14:paraId="65295727" w14:textId="0949DC11" w:rsidR="00930277" w:rsidRPr="00101E4A" w:rsidRDefault="00930277" w:rsidP="00930277">
      <w:pPr>
        <w:pStyle w:val="Kop1"/>
      </w:pPr>
      <w:r w:rsidRPr="00101E4A">
        <w:t>Article 12 : Obligation au terme du traitement de données à caractère personnel (art. 28, alinéa 3, g</w:t>
      </w:r>
      <w:r>
        <w:t xml:space="preserve"> RGPD</w:t>
      </w:r>
      <w:r w:rsidRPr="00101E4A">
        <w:t>)</w:t>
      </w:r>
    </w:p>
    <w:p w14:paraId="7CBAD1E1" w14:textId="4716EE6F" w:rsidR="004250A9" w:rsidRPr="00101E4A" w:rsidRDefault="00375238" w:rsidP="00CB5516">
      <w:pPr>
        <w:rPr>
          <w:lang w:val="fr-BE"/>
        </w:rPr>
      </w:pPr>
      <w:r w:rsidRPr="00101E4A">
        <w:rPr>
          <w:lang w:val="fr-BE"/>
        </w:rPr>
        <w:t>Les parties conviennent que le</w:t>
      </w:r>
      <w:r w:rsidR="004250A9" w:rsidRPr="00101E4A">
        <w:rPr>
          <w:lang w:val="fr-BE"/>
        </w:rPr>
        <w:t xml:space="preserve"> </w:t>
      </w:r>
      <w:r w:rsidR="00540D6E" w:rsidRPr="00101E4A">
        <w:rPr>
          <w:lang w:val="fr-BE"/>
        </w:rPr>
        <w:t>sous-traitant</w:t>
      </w:r>
      <w:r w:rsidR="004250A9" w:rsidRPr="00101E4A">
        <w:rPr>
          <w:lang w:val="fr-BE"/>
        </w:rPr>
        <w:t xml:space="preserve"> </w:t>
      </w:r>
      <w:r w:rsidRPr="00101E4A">
        <w:rPr>
          <w:lang w:val="fr-BE"/>
        </w:rPr>
        <w:t>doit, au terme de la prestation</w:t>
      </w:r>
      <w:r w:rsidR="00DD60DE" w:rsidRPr="00101E4A">
        <w:rPr>
          <w:lang w:val="fr-BE"/>
        </w:rPr>
        <w:t xml:space="preserve"> de services relatifs au traitement de données, renvoyer toutes les données à caractère personnel transmises</w:t>
      </w:r>
      <w:r w:rsidR="00E92532">
        <w:rPr>
          <w:lang w:val="fr-BE"/>
        </w:rPr>
        <w:t xml:space="preserve"> ainsi que leurs</w:t>
      </w:r>
      <w:r w:rsidR="00DD60DE" w:rsidRPr="00101E4A">
        <w:rPr>
          <w:lang w:val="fr-BE"/>
        </w:rPr>
        <w:t xml:space="preserve"> copies au client ou, </w:t>
      </w:r>
      <w:r w:rsidR="0027029D">
        <w:rPr>
          <w:lang w:val="fr-BE"/>
        </w:rPr>
        <w:t>au choix du client</w:t>
      </w:r>
      <w:r w:rsidR="00DD60DE" w:rsidRPr="00101E4A">
        <w:rPr>
          <w:lang w:val="fr-BE"/>
        </w:rPr>
        <w:t>, détruire toutes les données à caractère personnel et déclarer au client que la destruction a eu lieu, à moins que la législation applicable au s</w:t>
      </w:r>
      <w:r w:rsidR="00540D6E" w:rsidRPr="00101E4A">
        <w:rPr>
          <w:lang w:val="fr-BE"/>
        </w:rPr>
        <w:t>ous-traitant</w:t>
      </w:r>
      <w:r w:rsidR="004250A9" w:rsidRPr="00101E4A">
        <w:rPr>
          <w:lang w:val="fr-BE"/>
        </w:rPr>
        <w:t xml:space="preserve"> </w:t>
      </w:r>
      <w:r w:rsidR="002F76A2">
        <w:rPr>
          <w:lang w:val="fr-BE"/>
        </w:rPr>
        <w:t xml:space="preserve">ne </w:t>
      </w:r>
      <w:r w:rsidR="00DD60DE" w:rsidRPr="00101E4A">
        <w:rPr>
          <w:lang w:val="fr-BE"/>
        </w:rPr>
        <w:t>lui interdise</w:t>
      </w:r>
      <w:r w:rsidR="004250A9" w:rsidRPr="00101E4A">
        <w:rPr>
          <w:lang w:val="fr-BE"/>
        </w:rPr>
        <w:t xml:space="preserve"> </w:t>
      </w:r>
      <w:r w:rsidR="00DD60DE" w:rsidRPr="00101E4A">
        <w:rPr>
          <w:lang w:val="fr-BE"/>
        </w:rPr>
        <w:t>de renvoyer ou de détruire en toute sécurité tout</w:t>
      </w:r>
      <w:r w:rsidR="00D41F44">
        <w:rPr>
          <w:lang w:val="fr-BE"/>
        </w:rPr>
        <w:t>es</w:t>
      </w:r>
      <w:r w:rsidR="00DD60DE" w:rsidRPr="00101E4A">
        <w:rPr>
          <w:lang w:val="fr-BE"/>
        </w:rPr>
        <w:t xml:space="preserve"> ou partie des données à caractère personnel</w:t>
      </w:r>
      <w:r w:rsidR="00A94B72">
        <w:rPr>
          <w:lang w:val="fr-BE"/>
        </w:rPr>
        <w:t xml:space="preserve"> qui lui ont été tran</w:t>
      </w:r>
      <w:r w:rsidR="002C2480">
        <w:rPr>
          <w:lang w:val="fr-BE"/>
        </w:rPr>
        <w:t>s</w:t>
      </w:r>
      <w:r w:rsidR="00A94B72">
        <w:rPr>
          <w:lang w:val="fr-BE"/>
        </w:rPr>
        <w:t>mises</w:t>
      </w:r>
      <w:r w:rsidR="004250A9" w:rsidRPr="00101E4A">
        <w:rPr>
          <w:lang w:val="fr-BE"/>
        </w:rPr>
        <w:t xml:space="preserve">. </w:t>
      </w:r>
      <w:r w:rsidR="00DD60DE" w:rsidRPr="00101E4A">
        <w:rPr>
          <w:lang w:val="fr-BE"/>
        </w:rPr>
        <w:t xml:space="preserve">Dans ce cas, le </w:t>
      </w:r>
      <w:r w:rsidR="00E5611C">
        <w:rPr>
          <w:lang w:val="fr-BE"/>
        </w:rPr>
        <w:t xml:space="preserve">sous-traitant </w:t>
      </w:r>
      <w:r w:rsidR="00B85ABB" w:rsidRPr="00101E4A">
        <w:rPr>
          <w:lang w:val="fr-BE"/>
        </w:rPr>
        <w:t xml:space="preserve">garantit qu’il respectera la confidentialité des données à caractère personnel transmises et qu’il ne </w:t>
      </w:r>
      <w:r w:rsidR="00A94B72">
        <w:rPr>
          <w:lang w:val="fr-BE"/>
        </w:rPr>
        <w:t xml:space="preserve">les </w:t>
      </w:r>
      <w:r w:rsidR="00B85ABB" w:rsidRPr="00101E4A">
        <w:rPr>
          <w:lang w:val="fr-BE"/>
        </w:rPr>
        <w:t>traitera pas act</w:t>
      </w:r>
      <w:r w:rsidR="00B5449C" w:rsidRPr="00101E4A">
        <w:rPr>
          <w:lang w:val="fr-BE"/>
        </w:rPr>
        <w:t>ivement</w:t>
      </w:r>
      <w:r w:rsidR="00B85ABB" w:rsidRPr="00101E4A">
        <w:rPr>
          <w:lang w:val="fr-BE"/>
        </w:rPr>
        <w:t>.</w:t>
      </w:r>
      <w:r w:rsidR="004250A9" w:rsidRPr="00101E4A">
        <w:rPr>
          <w:lang w:val="fr-BE"/>
        </w:rPr>
        <w:t xml:space="preserve"> </w:t>
      </w:r>
    </w:p>
    <w:p w14:paraId="7CBAD1E3" w14:textId="335AE6E6" w:rsidR="001831B1" w:rsidRPr="00101E4A" w:rsidRDefault="003050E4" w:rsidP="0084025A">
      <w:pPr>
        <w:rPr>
          <w:b/>
          <w:sz w:val="24"/>
          <w:szCs w:val="24"/>
          <w:lang w:val="fr-BE"/>
        </w:rPr>
      </w:pPr>
      <w:r w:rsidRPr="00101E4A">
        <w:rPr>
          <w:b/>
          <w:sz w:val="24"/>
          <w:szCs w:val="24"/>
          <w:lang w:val="fr-BE"/>
        </w:rPr>
        <w:t>Article</w:t>
      </w:r>
      <w:r w:rsidR="001831B1" w:rsidRPr="00101E4A">
        <w:rPr>
          <w:b/>
          <w:sz w:val="24"/>
          <w:szCs w:val="24"/>
          <w:lang w:val="fr-BE"/>
        </w:rPr>
        <w:t xml:space="preserve"> 13</w:t>
      </w:r>
      <w:r w:rsidR="00375238" w:rsidRPr="00101E4A">
        <w:rPr>
          <w:b/>
          <w:sz w:val="24"/>
          <w:szCs w:val="24"/>
          <w:lang w:val="fr-BE"/>
        </w:rPr>
        <w:t xml:space="preserve"> </w:t>
      </w:r>
      <w:r w:rsidR="001831B1" w:rsidRPr="00101E4A">
        <w:rPr>
          <w:b/>
          <w:sz w:val="24"/>
          <w:szCs w:val="24"/>
          <w:lang w:val="fr-BE"/>
        </w:rPr>
        <w:t xml:space="preserve">: </w:t>
      </w:r>
      <w:r w:rsidR="00DD60DE" w:rsidRPr="00101E4A">
        <w:rPr>
          <w:b/>
          <w:sz w:val="24"/>
          <w:szCs w:val="24"/>
          <w:lang w:val="fr-BE"/>
        </w:rPr>
        <w:t xml:space="preserve">Durée </w:t>
      </w:r>
      <w:r w:rsidR="00A36631">
        <w:rPr>
          <w:b/>
          <w:sz w:val="24"/>
          <w:szCs w:val="24"/>
          <w:lang w:val="fr-BE"/>
        </w:rPr>
        <w:t>du contrat</w:t>
      </w:r>
    </w:p>
    <w:p w14:paraId="7CBAD1E4" w14:textId="6C43238D" w:rsidR="00E74526" w:rsidRDefault="00B85ABB" w:rsidP="00CB5516">
      <w:pPr>
        <w:rPr>
          <w:lang w:val="fr-BE"/>
        </w:rPr>
      </w:pPr>
      <w:r w:rsidRPr="00101E4A">
        <w:rPr>
          <w:lang w:val="fr-BE"/>
        </w:rPr>
        <w:t>Le présent contrat entre en vigueur après</w:t>
      </w:r>
      <w:r w:rsidR="00B5449C" w:rsidRPr="00101E4A">
        <w:rPr>
          <w:lang w:val="fr-BE"/>
        </w:rPr>
        <w:t xml:space="preserve"> s</w:t>
      </w:r>
      <w:r w:rsidRPr="00101E4A">
        <w:rPr>
          <w:lang w:val="fr-BE"/>
        </w:rPr>
        <w:t>a signature par les deux parties</w:t>
      </w:r>
      <w:r w:rsidR="001831B1" w:rsidRPr="00101E4A">
        <w:rPr>
          <w:lang w:val="fr-BE"/>
        </w:rPr>
        <w:t xml:space="preserve">. </w:t>
      </w:r>
      <w:r w:rsidRPr="00101E4A">
        <w:rPr>
          <w:lang w:val="fr-BE"/>
        </w:rPr>
        <w:t>L</w:t>
      </w:r>
      <w:r w:rsidR="001831B1" w:rsidRPr="00101E4A">
        <w:rPr>
          <w:lang w:val="fr-BE"/>
        </w:rPr>
        <w:t>e</w:t>
      </w:r>
      <w:r w:rsidRPr="00101E4A">
        <w:rPr>
          <w:lang w:val="fr-BE"/>
        </w:rPr>
        <w:t xml:space="preserve"> contrat est conclu pour la période pendant laquelle </w:t>
      </w:r>
      <w:r w:rsidR="008F0E3F">
        <w:rPr>
          <w:lang w:val="fr-BE"/>
        </w:rPr>
        <w:t xml:space="preserve">la convention sous-jacente </w:t>
      </w:r>
      <w:r w:rsidRPr="00101E4A">
        <w:rPr>
          <w:lang w:val="fr-BE"/>
        </w:rPr>
        <w:t>est en vigueur</w:t>
      </w:r>
      <w:r w:rsidR="001831B1" w:rsidRPr="00101E4A">
        <w:rPr>
          <w:lang w:val="fr-BE"/>
        </w:rPr>
        <w:t xml:space="preserve">. </w:t>
      </w:r>
      <w:r w:rsidRPr="00101E4A">
        <w:rPr>
          <w:lang w:val="fr-BE"/>
        </w:rPr>
        <w:t>Si ce</w:t>
      </w:r>
      <w:r w:rsidR="008F0E3F">
        <w:rPr>
          <w:lang w:val="fr-BE"/>
        </w:rPr>
        <w:t>tte</w:t>
      </w:r>
      <w:r w:rsidRPr="00101E4A">
        <w:rPr>
          <w:lang w:val="fr-BE"/>
        </w:rPr>
        <w:t xml:space="preserve"> </w:t>
      </w:r>
      <w:r w:rsidR="008F0E3F">
        <w:rPr>
          <w:lang w:val="fr-BE"/>
        </w:rPr>
        <w:t xml:space="preserve">convention </w:t>
      </w:r>
      <w:r w:rsidRPr="00101E4A">
        <w:rPr>
          <w:lang w:val="fr-BE"/>
        </w:rPr>
        <w:t>prend fin</w:t>
      </w:r>
      <w:r w:rsidR="001831B1" w:rsidRPr="00101E4A">
        <w:rPr>
          <w:lang w:val="fr-BE"/>
        </w:rPr>
        <w:t xml:space="preserve">, </w:t>
      </w:r>
      <w:r w:rsidRPr="00101E4A">
        <w:rPr>
          <w:lang w:val="fr-BE"/>
        </w:rPr>
        <w:t xml:space="preserve">le présent contrat prend fin également à l’exception de la clause de confidentialité, qui reste </w:t>
      </w:r>
      <w:r w:rsidR="00FE4800">
        <w:rPr>
          <w:lang w:val="fr-BE"/>
        </w:rPr>
        <w:t xml:space="preserve">d’application </w:t>
      </w:r>
      <w:r w:rsidRPr="00101E4A">
        <w:rPr>
          <w:lang w:val="fr-BE"/>
        </w:rPr>
        <w:t xml:space="preserve">après </w:t>
      </w:r>
      <w:r w:rsidR="004C17A2" w:rsidRPr="00101E4A">
        <w:rPr>
          <w:lang w:val="fr-BE"/>
        </w:rPr>
        <w:t>le transfert</w:t>
      </w:r>
      <w:r w:rsidRPr="00101E4A">
        <w:rPr>
          <w:lang w:val="fr-BE"/>
        </w:rPr>
        <w:t xml:space="preserve"> ou l’expiration du présent contrat.</w:t>
      </w:r>
    </w:p>
    <w:p w14:paraId="0FF9223E" w14:textId="7CC9E3D6" w:rsidR="00D6246C" w:rsidRPr="002818BF" w:rsidRDefault="002818BF" w:rsidP="003963C3">
      <w:pPr>
        <w:rPr>
          <w:sz w:val="24"/>
          <w:szCs w:val="24"/>
          <w:lang w:val="fr-BE"/>
        </w:rPr>
      </w:pPr>
      <w:r>
        <w:rPr>
          <w:lang w:val="fr-BE"/>
        </w:rPr>
        <w:lastRenderedPageBreak/>
        <w:t xml:space="preserve">Au terme </w:t>
      </w:r>
      <w:r w:rsidR="00081F05">
        <w:rPr>
          <w:lang w:val="fr-BE"/>
        </w:rPr>
        <w:t xml:space="preserve">de la prestation </w:t>
      </w:r>
      <w:r>
        <w:rPr>
          <w:lang w:val="fr-BE"/>
        </w:rPr>
        <w:t>d</w:t>
      </w:r>
      <w:r w:rsidRPr="002818BF">
        <w:rPr>
          <w:lang w:val="fr-BE"/>
        </w:rPr>
        <w:t xml:space="preserve">es services de traitement, le </w:t>
      </w:r>
      <w:r w:rsidR="00080924">
        <w:rPr>
          <w:lang w:val="fr-BE"/>
        </w:rPr>
        <w:t xml:space="preserve">sous-traitant </w:t>
      </w:r>
      <w:r w:rsidRPr="002818BF">
        <w:rPr>
          <w:lang w:val="fr-BE"/>
        </w:rPr>
        <w:t>détrui</w:t>
      </w:r>
      <w:r w:rsidR="00080924">
        <w:rPr>
          <w:lang w:val="fr-BE"/>
        </w:rPr>
        <w:t>ra</w:t>
      </w:r>
      <w:r w:rsidRPr="002818BF">
        <w:rPr>
          <w:lang w:val="fr-BE"/>
        </w:rPr>
        <w:t xml:space="preserve"> les données personnelles ou les </w:t>
      </w:r>
      <w:r w:rsidR="003963C3">
        <w:rPr>
          <w:lang w:val="fr-BE"/>
        </w:rPr>
        <w:t xml:space="preserve">renverra </w:t>
      </w:r>
      <w:r w:rsidRPr="002818BF">
        <w:rPr>
          <w:lang w:val="fr-BE"/>
        </w:rPr>
        <w:t xml:space="preserve">au </w:t>
      </w:r>
      <w:r w:rsidR="003963C3">
        <w:rPr>
          <w:lang w:val="fr-BE"/>
        </w:rPr>
        <w:t>responsable du traitement</w:t>
      </w:r>
      <w:r w:rsidRPr="002818BF">
        <w:rPr>
          <w:lang w:val="fr-BE"/>
        </w:rPr>
        <w:t>.</w:t>
      </w:r>
    </w:p>
    <w:p w14:paraId="0B995381" w14:textId="77777777" w:rsidR="00D6246C" w:rsidRPr="002818BF" w:rsidRDefault="00D6246C" w:rsidP="0084025A">
      <w:pPr>
        <w:rPr>
          <w:sz w:val="24"/>
          <w:szCs w:val="24"/>
          <w:lang w:val="fr-BE"/>
        </w:rPr>
      </w:pPr>
    </w:p>
    <w:p w14:paraId="7CBAD1E5" w14:textId="77777777" w:rsidR="00EF6595" w:rsidRPr="00CB5516" w:rsidRDefault="00DD60DE" w:rsidP="0084025A">
      <w:pPr>
        <w:rPr>
          <w:lang w:val="fr-BE"/>
        </w:rPr>
      </w:pPr>
      <w:r w:rsidRPr="00CB5516">
        <w:rPr>
          <w:lang w:val="fr-BE"/>
        </w:rPr>
        <w:t>Fait à</w:t>
      </w:r>
      <w:r w:rsidR="00EF6595" w:rsidRPr="00CB5516">
        <w:rPr>
          <w:lang w:val="fr-BE"/>
        </w:rPr>
        <w:t xml:space="preserve"> ………………………  </w:t>
      </w:r>
      <w:r w:rsidRPr="00CB5516">
        <w:rPr>
          <w:lang w:val="fr-BE"/>
        </w:rPr>
        <w:t xml:space="preserve">le  </w:t>
      </w:r>
      <w:proofErr w:type="spellStart"/>
      <w:r w:rsidRPr="00CB5516">
        <w:rPr>
          <w:highlight w:val="yellow"/>
          <w:lang w:val="fr-BE"/>
        </w:rPr>
        <w:t>jj</w:t>
      </w:r>
      <w:proofErr w:type="spellEnd"/>
      <w:r w:rsidR="00EF6595" w:rsidRPr="00CB5516">
        <w:rPr>
          <w:highlight w:val="yellow"/>
          <w:lang w:val="fr-BE"/>
        </w:rPr>
        <w:t>/mm/</w:t>
      </w:r>
      <w:proofErr w:type="spellStart"/>
      <w:r w:rsidRPr="00CB5516">
        <w:rPr>
          <w:highlight w:val="yellow"/>
          <w:lang w:val="fr-BE"/>
        </w:rPr>
        <w:t>aa</w:t>
      </w:r>
      <w:proofErr w:type="spellEnd"/>
      <w:r w:rsidR="00EF6595" w:rsidRPr="00CB5516">
        <w:rPr>
          <w:lang w:val="fr-BE"/>
        </w:rPr>
        <w:t xml:space="preserve">   </w:t>
      </w:r>
      <w:r w:rsidRPr="00CB5516">
        <w:rPr>
          <w:lang w:val="fr-BE"/>
        </w:rPr>
        <w:t>en 2 exemplaires</w:t>
      </w:r>
      <w:r w:rsidR="00EF6595" w:rsidRPr="00CB5516">
        <w:rPr>
          <w:lang w:val="fr-BE"/>
        </w:rPr>
        <w:t xml:space="preserve">. </w:t>
      </w:r>
    </w:p>
    <w:p w14:paraId="7CBAD1E6" w14:textId="77777777" w:rsidR="00EF6595" w:rsidRPr="00CB5516" w:rsidRDefault="00EF6595" w:rsidP="0084025A">
      <w:pPr>
        <w:rPr>
          <w:lang w:val="fr-BE"/>
        </w:rPr>
      </w:pPr>
    </w:p>
    <w:p w14:paraId="7CBAD1E7" w14:textId="77777777" w:rsidR="00EF6595" w:rsidRPr="00CB5516" w:rsidRDefault="00DD60DE" w:rsidP="0084025A">
      <w:pPr>
        <w:tabs>
          <w:tab w:val="left" w:pos="4820"/>
        </w:tabs>
        <w:rPr>
          <w:lang w:val="fr-BE"/>
        </w:rPr>
      </w:pPr>
      <w:r w:rsidRPr="00CB5516">
        <w:rPr>
          <w:b/>
          <w:lang w:val="fr-BE"/>
        </w:rPr>
        <w:t>Pour le responsable du traitement</w:t>
      </w:r>
      <w:r w:rsidR="00EF6595" w:rsidRPr="00CB5516">
        <w:rPr>
          <w:b/>
          <w:lang w:val="fr-BE"/>
        </w:rPr>
        <w:t>,</w:t>
      </w:r>
      <w:r w:rsidR="00EF6595" w:rsidRPr="00CB5516">
        <w:rPr>
          <w:lang w:val="fr-BE"/>
        </w:rPr>
        <w:tab/>
      </w:r>
      <w:r w:rsidRPr="00CB5516">
        <w:rPr>
          <w:b/>
          <w:lang w:val="fr-BE"/>
        </w:rPr>
        <w:t>Pour l</w:t>
      </w:r>
      <w:r w:rsidR="00EF6595" w:rsidRPr="00CB5516">
        <w:rPr>
          <w:b/>
          <w:lang w:val="fr-BE"/>
        </w:rPr>
        <w:t xml:space="preserve">e </w:t>
      </w:r>
      <w:r w:rsidR="00540D6E" w:rsidRPr="00CB5516">
        <w:rPr>
          <w:b/>
          <w:lang w:val="fr-BE"/>
        </w:rPr>
        <w:t>sous-traitant</w:t>
      </w:r>
      <w:r w:rsidR="00EF6595" w:rsidRPr="00CB5516">
        <w:rPr>
          <w:b/>
          <w:lang w:val="fr-BE"/>
        </w:rPr>
        <w:t>,</w:t>
      </w:r>
      <w:r w:rsidR="00EF6595" w:rsidRPr="00CB5516">
        <w:rPr>
          <w:lang w:val="fr-BE"/>
        </w:rPr>
        <w:t xml:space="preserve"> </w:t>
      </w:r>
    </w:p>
    <w:p w14:paraId="7CBAD1E8" w14:textId="77777777" w:rsidR="00EF6595" w:rsidRPr="00CB5516" w:rsidRDefault="00EF6595" w:rsidP="0084025A">
      <w:pPr>
        <w:tabs>
          <w:tab w:val="left" w:pos="4820"/>
        </w:tabs>
        <w:rPr>
          <w:lang w:val="fr-BE"/>
        </w:rPr>
      </w:pPr>
    </w:p>
    <w:p w14:paraId="7CBAD1E9" w14:textId="77777777" w:rsidR="00C46578" w:rsidRPr="00CB5516" w:rsidRDefault="00C46578" w:rsidP="0084025A">
      <w:pPr>
        <w:tabs>
          <w:tab w:val="left" w:pos="4820"/>
        </w:tabs>
        <w:rPr>
          <w:lang w:val="fr-BE"/>
        </w:rPr>
      </w:pPr>
    </w:p>
    <w:p w14:paraId="7CBAD1EA" w14:textId="77777777" w:rsidR="00EF6595" w:rsidRPr="00CB5516" w:rsidRDefault="003050E4" w:rsidP="0084025A">
      <w:pPr>
        <w:tabs>
          <w:tab w:val="left" w:pos="4820"/>
        </w:tabs>
        <w:rPr>
          <w:lang w:val="fr-BE"/>
        </w:rPr>
      </w:pPr>
      <w:r w:rsidRPr="00CB5516">
        <w:rPr>
          <w:lang w:val="fr-BE"/>
        </w:rPr>
        <w:t>Nom</w:t>
      </w:r>
      <w:r w:rsidR="00DD60DE" w:rsidRPr="00CB5516">
        <w:rPr>
          <w:lang w:val="fr-BE"/>
        </w:rPr>
        <w:t xml:space="preserve"> </w:t>
      </w:r>
      <w:r w:rsidR="00EF6595" w:rsidRPr="00CB5516">
        <w:rPr>
          <w:lang w:val="fr-BE"/>
        </w:rPr>
        <w:t>:</w:t>
      </w:r>
      <w:r w:rsidR="00EF6595" w:rsidRPr="00CB5516">
        <w:rPr>
          <w:lang w:val="fr-BE"/>
        </w:rPr>
        <w:tab/>
      </w:r>
      <w:r w:rsidRPr="00CB5516">
        <w:rPr>
          <w:lang w:val="fr-BE"/>
        </w:rPr>
        <w:t>Nom</w:t>
      </w:r>
      <w:r w:rsidR="00DD60DE" w:rsidRPr="00CB5516">
        <w:rPr>
          <w:lang w:val="fr-BE"/>
        </w:rPr>
        <w:t xml:space="preserve"> </w:t>
      </w:r>
      <w:r w:rsidR="00EF6595" w:rsidRPr="00CB5516">
        <w:rPr>
          <w:lang w:val="fr-BE"/>
        </w:rPr>
        <w:t>:</w:t>
      </w:r>
    </w:p>
    <w:p w14:paraId="7CBAD1EB" w14:textId="77777777" w:rsidR="00EF6595" w:rsidRPr="00CB5516" w:rsidRDefault="00DD60DE" w:rsidP="0084025A">
      <w:pPr>
        <w:tabs>
          <w:tab w:val="left" w:pos="4820"/>
        </w:tabs>
        <w:rPr>
          <w:lang w:val="fr-BE"/>
        </w:rPr>
      </w:pPr>
      <w:r w:rsidRPr="00CB5516">
        <w:rPr>
          <w:lang w:val="fr-BE"/>
        </w:rPr>
        <w:t xml:space="preserve">Fonction </w:t>
      </w:r>
      <w:r w:rsidR="00EF6595" w:rsidRPr="00CB5516">
        <w:rPr>
          <w:lang w:val="fr-BE"/>
        </w:rPr>
        <w:t xml:space="preserve">: </w:t>
      </w:r>
      <w:r w:rsidR="00EF6595" w:rsidRPr="00CB5516">
        <w:rPr>
          <w:lang w:val="fr-BE"/>
        </w:rPr>
        <w:tab/>
      </w:r>
      <w:r w:rsidRPr="00CB5516">
        <w:rPr>
          <w:lang w:val="fr-BE"/>
        </w:rPr>
        <w:t xml:space="preserve">Fonction </w:t>
      </w:r>
      <w:r w:rsidR="00EF6595" w:rsidRPr="00CB5516">
        <w:rPr>
          <w:lang w:val="fr-BE"/>
        </w:rPr>
        <w:t xml:space="preserve">:  </w:t>
      </w:r>
    </w:p>
    <w:p w14:paraId="7CBAD1EC" w14:textId="77777777" w:rsidR="00EF6595" w:rsidRPr="00CB5516" w:rsidRDefault="00DD60DE" w:rsidP="0084025A">
      <w:pPr>
        <w:tabs>
          <w:tab w:val="left" w:pos="4820"/>
        </w:tabs>
        <w:rPr>
          <w:lang w:val="fr-BE"/>
        </w:rPr>
      </w:pPr>
      <w:r w:rsidRPr="00CB5516">
        <w:rPr>
          <w:lang w:val="fr-BE"/>
        </w:rPr>
        <w:t xml:space="preserve">Signature </w:t>
      </w:r>
      <w:r w:rsidR="00EF6595" w:rsidRPr="00CB5516">
        <w:rPr>
          <w:lang w:val="fr-BE"/>
        </w:rPr>
        <w:t>:</w:t>
      </w:r>
      <w:r w:rsidR="00EF6595" w:rsidRPr="00CB5516">
        <w:rPr>
          <w:lang w:val="fr-BE"/>
        </w:rPr>
        <w:tab/>
      </w:r>
      <w:r w:rsidRPr="00CB5516">
        <w:rPr>
          <w:lang w:val="fr-BE"/>
        </w:rPr>
        <w:t xml:space="preserve">Signature </w:t>
      </w:r>
      <w:r w:rsidR="00EF6595" w:rsidRPr="00CB5516">
        <w:rPr>
          <w:lang w:val="fr-BE"/>
        </w:rPr>
        <w:t>:</w:t>
      </w:r>
    </w:p>
    <w:p w14:paraId="7CBAD1ED" w14:textId="77777777" w:rsidR="00E74526" w:rsidRPr="00CB5516" w:rsidRDefault="00E74526" w:rsidP="0084025A">
      <w:pPr>
        <w:rPr>
          <w:lang w:val="fr-BE"/>
        </w:rPr>
      </w:pPr>
    </w:p>
    <w:sectPr w:rsidR="00E74526" w:rsidRPr="00CB551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ED232" w14:textId="77777777" w:rsidR="00D72690" w:rsidRDefault="00D72690" w:rsidP="008D29C8">
      <w:pPr>
        <w:spacing w:after="0" w:line="240" w:lineRule="auto"/>
      </w:pPr>
      <w:r>
        <w:separator/>
      </w:r>
    </w:p>
  </w:endnote>
  <w:endnote w:type="continuationSeparator" w:id="0">
    <w:p w14:paraId="2BF6E7E0" w14:textId="77777777" w:rsidR="00D72690" w:rsidRDefault="00D72690" w:rsidP="008D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1F90E" w14:textId="14C3DD99" w:rsidR="000D44DB" w:rsidRDefault="008C6E3D">
    <w:pPr>
      <w:pStyle w:val="Voettekst"/>
      <w:jc w:val="right"/>
    </w:pPr>
    <w:sdt>
      <w:sdtPr>
        <w:id w:val="-625923339"/>
        <w:docPartObj>
          <w:docPartGallery w:val="Page Numbers (Bottom of Page)"/>
          <w:docPartUnique/>
        </w:docPartObj>
      </w:sdtPr>
      <w:sdtEndPr/>
      <w:sdtContent>
        <w:r w:rsidR="000D44DB">
          <w:fldChar w:fldCharType="begin"/>
        </w:r>
        <w:r w:rsidR="000D44DB">
          <w:instrText>PAGE   \* MERGEFORMAT</w:instrText>
        </w:r>
        <w:r w:rsidR="000D44DB">
          <w:fldChar w:fldCharType="separate"/>
        </w:r>
        <w:r w:rsidRPr="008C6E3D">
          <w:rPr>
            <w:noProof/>
            <w:lang w:val="nl-NL"/>
          </w:rPr>
          <w:t>5</w:t>
        </w:r>
        <w:r w:rsidR="000D44DB">
          <w:fldChar w:fldCharType="end"/>
        </w:r>
      </w:sdtContent>
    </w:sdt>
    <w:r w:rsidR="000D44DB">
      <w:t>/</w:t>
    </w:r>
    <w:fldSimple w:instr=" NUMPAGES   \* MERGEFORMAT ">
      <w:r>
        <w:rPr>
          <w:noProof/>
        </w:rPr>
        <w:t>5</w:t>
      </w:r>
    </w:fldSimple>
  </w:p>
  <w:p w14:paraId="58A96C2A" w14:textId="77777777" w:rsidR="000D44DB" w:rsidRDefault="000D44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DA82F" w14:textId="77777777" w:rsidR="00D72690" w:rsidRDefault="00D72690" w:rsidP="008D29C8">
      <w:pPr>
        <w:spacing w:after="0" w:line="240" w:lineRule="auto"/>
      </w:pPr>
      <w:r>
        <w:separator/>
      </w:r>
    </w:p>
  </w:footnote>
  <w:footnote w:type="continuationSeparator" w:id="0">
    <w:p w14:paraId="2D8F9974" w14:textId="77777777" w:rsidR="00D72690" w:rsidRDefault="00D72690" w:rsidP="008D2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4D187" w14:textId="2B8CA732" w:rsidR="008C6E3D" w:rsidRDefault="008C6E3D" w:rsidP="008C6E3D">
    <w:pPr>
      <w:pStyle w:val="Koptekst"/>
      <w:jc w:val="right"/>
    </w:pPr>
    <w:r>
      <w:t>Version 09-2018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87803"/>
    <w:multiLevelType w:val="hybridMultilevel"/>
    <w:tmpl w:val="B48E2B74"/>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26A2461F"/>
    <w:multiLevelType w:val="hybridMultilevel"/>
    <w:tmpl w:val="A58A2D06"/>
    <w:lvl w:ilvl="0" w:tplc="2DA8E5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916CF5"/>
    <w:multiLevelType w:val="hybridMultilevel"/>
    <w:tmpl w:val="5FC8F042"/>
    <w:lvl w:ilvl="0" w:tplc="6CB84ED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F0A32EC"/>
    <w:multiLevelType w:val="hybridMultilevel"/>
    <w:tmpl w:val="B1DE0706"/>
    <w:lvl w:ilvl="0" w:tplc="6CB84E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247547E"/>
    <w:multiLevelType w:val="hybridMultilevel"/>
    <w:tmpl w:val="8B3017E8"/>
    <w:lvl w:ilvl="0" w:tplc="C1B83DA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1E33106"/>
    <w:multiLevelType w:val="hybridMultilevel"/>
    <w:tmpl w:val="614ADFEC"/>
    <w:lvl w:ilvl="0" w:tplc="08130001">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start w:val="1"/>
      <w:numFmt w:val="bullet"/>
      <w:lvlText w:val=""/>
      <w:lvlJc w:val="left"/>
      <w:pPr>
        <w:ind w:left="2586" w:hanging="360"/>
      </w:pPr>
      <w:rPr>
        <w:rFonts w:ascii="Wingdings" w:hAnsi="Wingdings" w:hint="default"/>
      </w:rPr>
    </w:lvl>
    <w:lvl w:ilvl="3" w:tplc="0813000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A8"/>
    <w:rsid w:val="00005C20"/>
    <w:rsid w:val="00026287"/>
    <w:rsid w:val="00027EAE"/>
    <w:rsid w:val="00044378"/>
    <w:rsid w:val="000444EF"/>
    <w:rsid w:val="0005366C"/>
    <w:rsid w:val="0006100D"/>
    <w:rsid w:val="00077A72"/>
    <w:rsid w:val="00080924"/>
    <w:rsid w:val="00081F05"/>
    <w:rsid w:val="00095B53"/>
    <w:rsid w:val="00097D35"/>
    <w:rsid w:val="000A55D1"/>
    <w:rsid w:val="000B0986"/>
    <w:rsid w:val="000B19C0"/>
    <w:rsid w:val="000C2FAB"/>
    <w:rsid w:val="000D0D0E"/>
    <w:rsid w:val="000D44DB"/>
    <w:rsid w:val="000D69CA"/>
    <w:rsid w:val="00101E4A"/>
    <w:rsid w:val="00105AC5"/>
    <w:rsid w:val="00110AFE"/>
    <w:rsid w:val="001141DE"/>
    <w:rsid w:val="00114513"/>
    <w:rsid w:val="0011758D"/>
    <w:rsid w:val="0012567E"/>
    <w:rsid w:val="00133234"/>
    <w:rsid w:val="001347E9"/>
    <w:rsid w:val="00145CC4"/>
    <w:rsid w:val="001467D5"/>
    <w:rsid w:val="0014696C"/>
    <w:rsid w:val="00154BC7"/>
    <w:rsid w:val="00181CE9"/>
    <w:rsid w:val="001831B1"/>
    <w:rsid w:val="001920E0"/>
    <w:rsid w:val="001D55B9"/>
    <w:rsid w:val="001D5D6E"/>
    <w:rsid w:val="001D62B7"/>
    <w:rsid w:val="001F1653"/>
    <w:rsid w:val="001F684A"/>
    <w:rsid w:val="00221615"/>
    <w:rsid w:val="0024232F"/>
    <w:rsid w:val="00245909"/>
    <w:rsid w:val="00245DAF"/>
    <w:rsid w:val="00251D47"/>
    <w:rsid w:val="00261035"/>
    <w:rsid w:val="00261599"/>
    <w:rsid w:val="0027029D"/>
    <w:rsid w:val="002730C7"/>
    <w:rsid w:val="002772BF"/>
    <w:rsid w:val="002806BC"/>
    <w:rsid w:val="002818BF"/>
    <w:rsid w:val="00283E05"/>
    <w:rsid w:val="002863A0"/>
    <w:rsid w:val="00286441"/>
    <w:rsid w:val="00296BCE"/>
    <w:rsid w:val="002A4614"/>
    <w:rsid w:val="002C065B"/>
    <w:rsid w:val="002C1CEB"/>
    <w:rsid w:val="002C2480"/>
    <w:rsid w:val="002C7E93"/>
    <w:rsid w:val="002D07EF"/>
    <w:rsid w:val="002E23CC"/>
    <w:rsid w:val="002F0C35"/>
    <w:rsid w:val="002F277D"/>
    <w:rsid w:val="002F4403"/>
    <w:rsid w:val="002F76A2"/>
    <w:rsid w:val="00301829"/>
    <w:rsid w:val="003018EB"/>
    <w:rsid w:val="0030205C"/>
    <w:rsid w:val="0030269F"/>
    <w:rsid w:val="003050E4"/>
    <w:rsid w:val="003060D0"/>
    <w:rsid w:val="0031649B"/>
    <w:rsid w:val="00320469"/>
    <w:rsid w:val="00320BA6"/>
    <w:rsid w:val="003368B5"/>
    <w:rsid w:val="00336A76"/>
    <w:rsid w:val="003525A9"/>
    <w:rsid w:val="00372413"/>
    <w:rsid w:val="00375238"/>
    <w:rsid w:val="003963C3"/>
    <w:rsid w:val="003A5DC7"/>
    <w:rsid w:val="003D1476"/>
    <w:rsid w:val="003F367C"/>
    <w:rsid w:val="004250A9"/>
    <w:rsid w:val="0043511B"/>
    <w:rsid w:val="00453EEA"/>
    <w:rsid w:val="004771CA"/>
    <w:rsid w:val="00495C29"/>
    <w:rsid w:val="004B6BD2"/>
    <w:rsid w:val="004C142F"/>
    <w:rsid w:val="004C17A2"/>
    <w:rsid w:val="004D7B39"/>
    <w:rsid w:val="004F7E1F"/>
    <w:rsid w:val="00511B0A"/>
    <w:rsid w:val="005137E6"/>
    <w:rsid w:val="00516A5C"/>
    <w:rsid w:val="005357C2"/>
    <w:rsid w:val="00535B09"/>
    <w:rsid w:val="00535C7F"/>
    <w:rsid w:val="00537B15"/>
    <w:rsid w:val="00540D6E"/>
    <w:rsid w:val="00543373"/>
    <w:rsid w:val="005504A1"/>
    <w:rsid w:val="0055248A"/>
    <w:rsid w:val="00564B52"/>
    <w:rsid w:val="0056596D"/>
    <w:rsid w:val="005725A0"/>
    <w:rsid w:val="00573DD7"/>
    <w:rsid w:val="00574CB6"/>
    <w:rsid w:val="005950BB"/>
    <w:rsid w:val="0059763E"/>
    <w:rsid w:val="005C3382"/>
    <w:rsid w:val="006060C8"/>
    <w:rsid w:val="006061FB"/>
    <w:rsid w:val="006076EA"/>
    <w:rsid w:val="00640387"/>
    <w:rsid w:val="0065088F"/>
    <w:rsid w:val="006508E6"/>
    <w:rsid w:val="00655BBB"/>
    <w:rsid w:val="00656490"/>
    <w:rsid w:val="00666718"/>
    <w:rsid w:val="00680331"/>
    <w:rsid w:val="0068110D"/>
    <w:rsid w:val="00696B46"/>
    <w:rsid w:val="006A3934"/>
    <w:rsid w:val="006A407C"/>
    <w:rsid w:val="006B1122"/>
    <w:rsid w:val="006C2254"/>
    <w:rsid w:val="006D2708"/>
    <w:rsid w:val="006D278B"/>
    <w:rsid w:val="006D7B70"/>
    <w:rsid w:val="006F61CD"/>
    <w:rsid w:val="00715274"/>
    <w:rsid w:val="007200DE"/>
    <w:rsid w:val="00744AEF"/>
    <w:rsid w:val="007457A6"/>
    <w:rsid w:val="007515C3"/>
    <w:rsid w:val="007832BD"/>
    <w:rsid w:val="007A014F"/>
    <w:rsid w:val="007A70B1"/>
    <w:rsid w:val="00814B1F"/>
    <w:rsid w:val="00826446"/>
    <w:rsid w:val="00830605"/>
    <w:rsid w:val="008330E7"/>
    <w:rsid w:val="0084025A"/>
    <w:rsid w:val="00842AFC"/>
    <w:rsid w:val="0084791B"/>
    <w:rsid w:val="00865241"/>
    <w:rsid w:val="0087127D"/>
    <w:rsid w:val="00873E63"/>
    <w:rsid w:val="00880665"/>
    <w:rsid w:val="008847E1"/>
    <w:rsid w:val="008932B5"/>
    <w:rsid w:val="008C6E3D"/>
    <w:rsid w:val="008D29C8"/>
    <w:rsid w:val="008E2F17"/>
    <w:rsid w:val="008E387D"/>
    <w:rsid w:val="008E4108"/>
    <w:rsid w:val="008E4D0F"/>
    <w:rsid w:val="008E595E"/>
    <w:rsid w:val="008F0E3F"/>
    <w:rsid w:val="008F681A"/>
    <w:rsid w:val="00900EF7"/>
    <w:rsid w:val="00905428"/>
    <w:rsid w:val="00912F20"/>
    <w:rsid w:val="00930277"/>
    <w:rsid w:val="00950FDD"/>
    <w:rsid w:val="00953B15"/>
    <w:rsid w:val="00956080"/>
    <w:rsid w:val="00964A91"/>
    <w:rsid w:val="009817A8"/>
    <w:rsid w:val="009A42DC"/>
    <w:rsid w:val="009A62CE"/>
    <w:rsid w:val="009B3851"/>
    <w:rsid w:val="009B72B6"/>
    <w:rsid w:val="009D6601"/>
    <w:rsid w:val="009F43D4"/>
    <w:rsid w:val="009F792C"/>
    <w:rsid w:val="00A014FD"/>
    <w:rsid w:val="00A0441A"/>
    <w:rsid w:val="00A04D41"/>
    <w:rsid w:val="00A059E9"/>
    <w:rsid w:val="00A07594"/>
    <w:rsid w:val="00A14697"/>
    <w:rsid w:val="00A20D59"/>
    <w:rsid w:val="00A235ED"/>
    <w:rsid w:val="00A276C9"/>
    <w:rsid w:val="00A36631"/>
    <w:rsid w:val="00A41802"/>
    <w:rsid w:val="00A46DFF"/>
    <w:rsid w:val="00A5126D"/>
    <w:rsid w:val="00A61939"/>
    <w:rsid w:val="00A82DF2"/>
    <w:rsid w:val="00A87931"/>
    <w:rsid w:val="00A94B72"/>
    <w:rsid w:val="00A95A39"/>
    <w:rsid w:val="00AA4319"/>
    <w:rsid w:val="00AB7C55"/>
    <w:rsid w:val="00AD114E"/>
    <w:rsid w:val="00AF0492"/>
    <w:rsid w:val="00AF7AAF"/>
    <w:rsid w:val="00B0267E"/>
    <w:rsid w:val="00B07DF8"/>
    <w:rsid w:val="00B07EED"/>
    <w:rsid w:val="00B1203B"/>
    <w:rsid w:val="00B51DD6"/>
    <w:rsid w:val="00B5449C"/>
    <w:rsid w:val="00B6654B"/>
    <w:rsid w:val="00B7274C"/>
    <w:rsid w:val="00B779B1"/>
    <w:rsid w:val="00B85ABB"/>
    <w:rsid w:val="00B86F5E"/>
    <w:rsid w:val="00B97B36"/>
    <w:rsid w:val="00BA369C"/>
    <w:rsid w:val="00BC1B42"/>
    <w:rsid w:val="00BD4FA4"/>
    <w:rsid w:val="00BE48D5"/>
    <w:rsid w:val="00BF642B"/>
    <w:rsid w:val="00BF7A79"/>
    <w:rsid w:val="00C032CF"/>
    <w:rsid w:val="00C13740"/>
    <w:rsid w:val="00C15D43"/>
    <w:rsid w:val="00C17E93"/>
    <w:rsid w:val="00C46578"/>
    <w:rsid w:val="00C551B4"/>
    <w:rsid w:val="00C80231"/>
    <w:rsid w:val="00CA190A"/>
    <w:rsid w:val="00CB3498"/>
    <w:rsid w:val="00CB5516"/>
    <w:rsid w:val="00CC6E5E"/>
    <w:rsid w:val="00CD34FF"/>
    <w:rsid w:val="00CE2214"/>
    <w:rsid w:val="00D05F09"/>
    <w:rsid w:val="00D41F44"/>
    <w:rsid w:val="00D50229"/>
    <w:rsid w:val="00D515DC"/>
    <w:rsid w:val="00D6246C"/>
    <w:rsid w:val="00D634D5"/>
    <w:rsid w:val="00D72690"/>
    <w:rsid w:val="00DB7FE0"/>
    <w:rsid w:val="00DC35C7"/>
    <w:rsid w:val="00DD54F5"/>
    <w:rsid w:val="00DD60DE"/>
    <w:rsid w:val="00DD7789"/>
    <w:rsid w:val="00DE0D48"/>
    <w:rsid w:val="00DE2168"/>
    <w:rsid w:val="00DE31C3"/>
    <w:rsid w:val="00DE3C1C"/>
    <w:rsid w:val="00DE423B"/>
    <w:rsid w:val="00DE6309"/>
    <w:rsid w:val="00DE731A"/>
    <w:rsid w:val="00E10EA2"/>
    <w:rsid w:val="00E50211"/>
    <w:rsid w:val="00E547ED"/>
    <w:rsid w:val="00E5611C"/>
    <w:rsid w:val="00E57FFD"/>
    <w:rsid w:val="00E6322E"/>
    <w:rsid w:val="00E74526"/>
    <w:rsid w:val="00E91F8B"/>
    <w:rsid w:val="00E92532"/>
    <w:rsid w:val="00E96FE2"/>
    <w:rsid w:val="00EA2EA0"/>
    <w:rsid w:val="00EA3002"/>
    <w:rsid w:val="00EB2527"/>
    <w:rsid w:val="00EE04BC"/>
    <w:rsid w:val="00EE0BA5"/>
    <w:rsid w:val="00EF1176"/>
    <w:rsid w:val="00EF3C2E"/>
    <w:rsid w:val="00EF6595"/>
    <w:rsid w:val="00F02A45"/>
    <w:rsid w:val="00F06EA5"/>
    <w:rsid w:val="00F22950"/>
    <w:rsid w:val="00F407C7"/>
    <w:rsid w:val="00F67524"/>
    <w:rsid w:val="00F85EF7"/>
    <w:rsid w:val="00F9106A"/>
    <w:rsid w:val="00FA2167"/>
    <w:rsid w:val="00FA21A6"/>
    <w:rsid w:val="00FA2B58"/>
    <w:rsid w:val="00FB6637"/>
    <w:rsid w:val="00FD01FB"/>
    <w:rsid w:val="00FD2400"/>
    <w:rsid w:val="00FD550F"/>
    <w:rsid w:val="00FE4800"/>
    <w:rsid w:val="00FE59E1"/>
    <w:rsid w:val="00FF44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D18E"/>
  <w15:docId w15:val="{5F9724D2-D377-4266-AE46-D430B8E4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73E63"/>
    <w:pPr>
      <w:outlineLvl w:val="0"/>
    </w:pPr>
    <w:rPr>
      <w:b/>
      <w:lang w:val="fr-BE"/>
    </w:rPr>
  </w:style>
  <w:style w:type="paragraph" w:styleId="Kop3">
    <w:name w:val="heading 3"/>
    <w:basedOn w:val="Standaard"/>
    <w:next w:val="Standaard"/>
    <w:link w:val="Kop3Char"/>
    <w:uiPriority w:val="9"/>
    <w:semiHidden/>
    <w:unhideWhenUsed/>
    <w:qFormat/>
    <w:rsid w:val="004C14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0605"/>
    <w:pPr>
      <w:spacing w:after="200" w:line="276" w:lineRule="auto"/>
      <w:ind w:left="720"/>
      <w:contextualSpacing/>
    </w:pPr>
    <w:rPr>
      <w:rFonts w:eastAsiaTheme="minorEastAsia"/>
    </w:rPr>
  </w:style>
  <w:style w:type="table" w:styleId="Tabelraster">
    <w:name w:val="Table Grid"/>
    <w:basedOn w:val="Standaardtabel"/>
    <w:uiPriority w:val="39"/>
    <w:rsid w:val="00E74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D29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29C8"/>
  </w:style>
  <w:style w:type="paragraph" w:styleId="Voettekst">
    <w:name w:val="footer"/>
    <w:basedOn w:val="Standaard"/>
    <w:link w:val="VoettekstChar"/>
    <w:uiPriority w:val="99"/>
    <w:unhideWhenUsed/>
    <w:rsid w:val="008D29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29C8"/>
  </w:style>
  <w:style w:type="paragraph" w:styleId="Ballontekst">
    <w:name w:val="Balloon Text"/>
    <w:basedOn w:val="Standaard"/>
    <w:link w:val="BallontekstChar"/>
    <w:uiPriority w:val="99"/>
    <w:semiHidden/>
    <w:unhideWhenUsed/>
    <w:rsid w:val="004C17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17A2"/>
    <w:rPr>
      <w:rFonts w:ascii="Tahoma" w:hAnsi="Tahoma" w:cs="Tahoma"/>
      <w:sz w:val="16"/>
      <w:szCs w:val="16"/>
    </w:rPr>
  </w:style>
  <w:style w:type="paragraph" w:customStyle="1" w:styleId="Default">
    <w:name w:val="Default"/>
    <w:rsid w:val="00826446"/>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873E63"/>
    <w:rPr>
      <w:b/>
      <w:lang w:val="fr-BE"/>
    </w:rPr>
  </w:style>
  <w:style w:type="paragraph" w:styleId="Titel">
    <w:name w:val="Title"/>
    <w:basedOn w:val="Standaard"/>
    <w:next w:val="Standaard"/>
    <w:link w:val="TitelChar"/>
    <w:uiPriority w:val="10"/>
    <w:qFormat/>
    <w:rsid w:val="004C1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42F"/>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semiHidden/>
    <w:rsid w:val="004C14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9748</Characters>
  <Application>Microsoft Office Word</Application>
  <DocSecurity>0</DocSecurity>
  <Lines>81</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MWB</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stuer</dc:creator>
  <cp:lastModifiedBy>Yannick O</cp:lastModifiedBy>
  <cp:revision>3</cp:revision>
  <cp:lastPrinted>2018-08-01T09:13:00Z</cp:lastPrinted>
  <dcterms:created xsi:type="dcterms:W3CDTF">2018-09-13T12:52:00Z</dcterms:created>
  <dcterms:modified xsi:type="dcterms:W3CDTF">2018-09-13T13:05:00Z</dcterms:modified>
</cp:coreProperties>
</file>